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3" w:rsidRPr="00C67A03" w:rsidRDefault="00C67A03" w:rsidP="00C67A03">
      <w:pPr>
        <w:jc w:val="center"/>
        <w:rPr>
          <w:b/>
          <w:sz w:val="32"/>
          <w:szCs w:val="32"/>
          <w:lang w:val="uk-UA"/>
        </w:rPr>
      </w:pPr>
      <w:r w:rsidRPr="00C67A03">
        <w:rPr>
          <w:b/>
          <w:sz w:val="32"/>
          <w:szCs w:val="32"/>
          <w:lang w:val="uk-UA"/>
        </w:rPr>
        <w:t>Тема 13  Україна в період стабілізації та загострення кризи радянської системи</w:t>
      </w:r>
    </w:p>
    <w:p w:rsidR="00C67A03" w:rsidRDefault="00C67A03" w:rsidP="00C67A03">
      <w:pPr>
        <w:jc w:val="center"/>
        <w:rPr>
          <w:b/>
          <w:sz w:val="32"/>
          <w:szCs w:val="32"/>
        </w:rPr>
      </w:pPr>
      <w:r w:rsidRPr="00C67A03">
        <w:rPr>
          <w:b/>
          <w:sz w:val="32"/>
          <w:szCs w:val="32"/>
          <w:lang w:val="uk-UA"/>
        </w:rPr>
        <w:t>( 1965 – 1985 р.р.)</w:t>
      </w:r>
    </w:p>
    <w:p w:rsidR="00C67A03" w:rsidRPr="00C67A03" w:rsidRDefault="00C67A03" w:rsidP="00C67A03">
      <w:pPr>
        <w:jc w:val="center"/>
        <w:rPr>
          <w:i/>
          <w:sz w:val="32"/>
          <w:szCs w:val="32"/>
        </w:rPr>
      </w:pPr>
    </w:p>
    <w:p w:rsidR="00C67A03" w:rsidRPr="00C67A03" w:rsidRDefault="00C67A03" w:rsidP="00C67A03">
      <w:pPr>
        <w:spacing w:line="276" w:lineRule="auto"/>
        <w:ind w:firstLine="709"/>
        <w:jc w:val="center"/>
        <w:rPr>
          <w:i/>
          <w:sz w:val="28"/>
          <w:szCs w:val="28"/>
          <w:lang w:val="uk-UA"/>
        </w:rPr>
      </w:pPr>
      <w:r w:rsidRPr="00C67A03">
        <w:rPr>
          <w:i/>
          <w:sz w:val="28"/>
          <w:szCs w:val="28"/>
          <w:lang w:val="uk-UA"/>
        </w:rPr>
        <w:t>План</w:t>
      </w:r>
    </w:p>
    <w:p w:rsidR="00C67A03" w:rsidRPr="00C67A03" w:rsidRDefault="00C67A03" w:rsidP="00C67A03">
      <w:pPr>
        <w:spacing w:line="276" w:lineRule="auto"/>
        <w:ind w:firstLine="709"/>
        <w:jc w:val="both"/>
        <w:rPr>
          <w:sz w:val="28"/>
          <w:szCs w:val="28"/>
        </w:rPr>
      </w:pPr>
    </w:p>
    <w:p w:rsidR="00C67A03" w:rsidRPr="00C67A03" w:rsidRDefault="00C67A03" w:rsidP="00C67A03">
      <w:pPr>
        <w:widowControl w:val="0"/>
        <w:numPr>
          <w:ilvl w:val="0"/>
          <w:numId w:val="1"/>
        </w:numPr>
        <w:tabs>
          <w:tab w:val="left" w:pos="-3261"/>
        </w:tabs>
        <w:autoSpaceDE w:val="0"/>
        <w:autoSpaceDN w:val="0"/>
        <w:adjustRightInd w:val="0"/>
        <w:spacing w:line="360" w:lineRule="auto"/>
        <w:ind w:firstLine="709"/>
        <w:jc w:val="both"/>
        <w:rPr>
          <w:sz w:val="28"/>
          <w:szCs w:val="28"/>
        </w:rPr>
      </w:pPr>
      <w:r w:rsidRPr="00C67A03">
        <w:rPr>
          <w:sz w:val="28"/>
          <w:szCs w:val="28"/>
        </w:rPr>
        <w:t xml:space="preserve">Наростання кризових явищ у </w:t>
      </w:r>
      <w:proofErr w:type="gramStart"/>
      <w:r w:rsidRPr="00C67A03">
        <w:rPr>
          <w:sz w:val="28"/>
          <w:szCs w:val="28"/>
        </w:rPr>
        <w:t>соц</w:t>
      </w:r>
      <w:proofErr w:type="gramEnd"/>
      <w:r w:rsidRPr="00C67A03">
        <w:rPr>
          <w:sz w:val="28"/>
          <w:szCs w:val="28"/>
        </w:rPr>
        <w:t xml:space="preserve">іально-економічному, політичному і культурному житті (друга </w:t>
      </w:r>
      <w:r>
        <w:rPr>
          <w:sz w:val="28"/>
          <w:szCs w:val="28"/>
        </w:rPr>
        <w:t>половина 60-х–</w:t>
      </w:r>
      <w:r w:rsidRPr="00C67A03">
        <w:rPr>
          <w:sz w:val="28"/>
          <w:szCs w:val="28"/>
        </w:rPr>
        <w:t>середина 80-х років)</w:t>
      </w:r>
    </w:p>
    <w:p w:rsidR="00C67A03" w:rsidRPr="00C67A03" w:rsidRDefault="00C67A03" w:rsidP="00C67A03">
      <w:pPr>
        <w:pStyle w:val="a3"/>
        <w:tabs>
          <w:tab w:val="left" w:pos="-3261"/>
          <w:tab w:val="num" w:pos="1080"/>
        </w:tabs>
        <w:spacing w:line="360" w:lineRule="auto"/>
        <w:jc w:val="both"/>
        <w:rPr>
          <w:sz w:val="28"/>
          <w:szCs w:val="28"/>
        </w:rPr>
      </w:pPr>
      <w:r w:rsidRPr="00C67A03">
        <w:rPr>
          <w:sz w:val="28"/>
          <w:szCs w:val="28"/>
          <w:lang w:val="uk-UA"/>
        </w:rPr>
        <w:t>2</w:t>
      </w:r>
      <w:r w:rsidRPr="00C67A03">
        <w:rPr>
          <w:sz w:val="28"/>
          <w:szCs w:val="28"/>
        </w:rPr>
        <w:t xml:space="preserve">. Розгортання правозахисного і дисидентського руху. </w:t>
      </w:r>
    </w:p>
    <w:p w:rsidR="00C67A03" w:rsidRPr="00C67A03" w:rsidRDefault="00C67A03" w:rsidP="00C67A03">
      <w:pPr>
        <w:widowControl w:val="0"/>
        <w:tabs>
          <w:tab w:val="left" w:pos="-3261"/>
        </w:tabs>
        <w:autoSpaceDE w:val="0"/>
        <w:autoSpaceDN w:val="0"/>
        <w:adjustRightInd w:val="0"/>
        <w:spacing w:line="276" w:lineRule="auto"/>
        <w:jc w:val="both"/>
        <w:rPr>
          <w:b/>
          <w:sz w:val="28"/>
          <w:szCs w:val="28"/>
        </w:rPr>
      </w:pPr>
      <w:r>
        <w:rPr>
          <w:b/>
          <w:sz w:val="28"/>
          <w:szCs w:val="28"/>
          <w:lang w:val="uk-UA"/>
        </w:rPr>
        <w:t xml:space="preserve">  </w:t>
      </w:r>
    </w:p>
    <w:p w:rsidR="00C67A03" w:rsidRPr="00C67A03" w:rsidRDefault="00C67A03" w:rsidP="00C67A03">
      <w:pPr>
        <w:tabs>
          <w:tab w:val="left" w:pos="-3261"/>
        </w:tabs>
        <w:spacing w:line="276" w:lineRule="auto"/>
        <w:ind w:left="-567" w:firstLine="709"/>
        <w:jc w:val="both"/>
        <w:rPr>
          <w:b/>
          <w:sz w:val="28"/>
          <w:szCs w:val="28"/>
        </w:rPr>
      </w:pP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proofErr w:type="gramStart"/>
      <w:r w:rsidRPr="00C67A03">
        <w:rPr>
          <w:sz w:val="28"/>
          <w:szCs w:val="28"/>
        </w:rPr>
        <w:t>П</w:t>
      </w:r>
      <w:proofErr w:type="gramEnd"/>
      <w:r w:rsidRPr="00C67A03">
        <w:rPr>
          <w:sz w:val="28"/>
          <w:szCs w:val="28"/>
        </w:rPr>
        <w:t xml:space="preserve">ісляхрущовський період (1964-1984) у житті народів СРСР, в т. ч. й України як період  “застою”, що проявився в економіці, суспільно-політичному та культурному житті країни. Він характеризувався надмірною ідеологізацією суспільної </w:t>
      </w:r>
      <w:proofErr w:type="gramStart"/>
      <w:r w:rsidRPr="00C67A03">
        <w:rPr>
          <w:sz w:val="28"/>
          <w:szCs w:val="28"/>
        </w:rPr>
        <w:t>св</w:t>
      </w:r>
      <w:proofErr w:type="gramEnd"/>
      <w:r w:rsidRPr="00C67A03">
        <w:rPr>
          <w:sz w:val="28"/>
          <w:szCs w:val="28"/>
        </w:rPr>
        <w:t xml:space="preserve">ідомості, посиленням тоталітарних тенденцій в адміністративно-державному управлінні, боротьбою з інакомисленням. Було припинено хрущовські реформи, які незважаючи на непослідовність, все ж вели до </w:t>
      </w:r>
      <w:proofErr w:type="gramStart"/>
      <w:r w:rsidRPr="00C67A03">
        <w:rPr>
          <w:sz w:val="28"/>
          <w:szCs w:val="28"/>
        </w:rPr>
        <w:t>л</w:t>
      </w:r>
      <w:proofErr w:type="gramEnd"/>
      <w:r w:rsidRPr="00C67A03">
        <w:rPr>
          <w:sz w:val="28"/>
          <w:szCs w:val="28"/>
        </w:rPr>
        <w:t>ібералізації та гуманізації суспільства. Почався тотальний наступ на шістдесятникі</w:t>
      </w:r>
      <w:proofErr w:type="gramStart"/>
      <w:r w:rsidRPr="00C67A03">
        <w:rPr>
          <w:sz w:val="28"/>
          <w:szCs w:val="28"/>
        </w:rPr>
        <w:t>в</w:t>
      </w:r>
      <w:proofErr w:type="gramEnd"/>
      <w:r w:rsidRPr="00C67A03">
        <w:rPr>
          <w:sz w:val="28"/>
          <w:szCs w:val="28"/>
        </w:rPr>
        <w:t>, практично припинився процес реабілітації репресованих сталінським режимом, пройшла хвиля арештів і судових процесів, посилилася русифікація України. Десталінізація поступилася місцем неосталінізму.</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Захопивши владу, нове партійно-державне керівництво, очолюване Л. Брежнєвим з одного боку прагнуло задекларувати </w:t>
      </w:r>
      <w:proofErr w:type="gramStart"/>
      <w:r w:rsidRPr="00C67A03">
        <w:rPr>
          <w:sz w:val="28"/>
          <w:szCs w:val="28"/>
        </w:rPr>
        <w:t>свою</w:t>
      </w:r>
      <w:proofErr w:type="gramEnd"/>
      <w:r w:rsidRPr="00C67A03">
        <w:rPr>
          <w:sz w:val="28"/>
          <w:szCs w:val="28"/>
        </w:rPr>
        <w:t xml:space="preserve"> нібито реформаторську сутність, а з іншого повинно було зважати на нагальні потреби життя. Тому з 1965 р. почалося здійснення економічної реформи з метою прискорення науково-технічного прогресу, інтенсифікації розвитку </w:t>
      </w:r>
      <w:proofErr w:type="gramStart"/>
      <w:r w:rsidRPr="00C67A03">
        <w:rPr>
          <w:sz w:val="28"/>
          <w:szCs w:val="28"/>
        </w:rPr>
        <w:t>народного</w:t>
      </w:r>
      <w:proofErr w:type="gramEnd"/>
      <w:r w:rsidRPr="00C67A03">
        <w:rPr>
          <w:sz w:val="28"/>
          <w:szCs w:val="28"/>
        </w:rPr>
        <w:t xml:space="preserve"> господарства СРСР. Оскільки цю реформу часто ототожнювали з іменем тогочасного голови Ради міні</w:t>
      </w:r>
      <w:proofErr w:type="gramStart"/>
      <w:r w:rsidRPr="00C67A03">
        <w:rPr>
          <w:sz w:val="28"/>
          <w:szCs w:val="28"/>
        </w:rPr>
        <w:t>стр</w:t>
      </w:r>
      <w:proofErr w:type="gramEnd"/>
      <w:r w:rsidRPr="00C67A03">
        <w:rPr>
          <w:sz w:val="28"/>
          <w:szCs w:val="28"/>
        </w:rPr>
        <w:t>ів СРСР О. Косигіна, то вона ще отримала назву “косигінської”</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Зокрема, в галузі сільського господарства реформа передбачала:</w:t>
      </w:r>
    </w:p>
    <w:p w:rsidR="00C67A03" w:rsidRPr="00C67A03" w:rsidRDefault="00C67A03" w:rsidP="00C67A03">
      <w:pPr>
        <w:widowControl w:val="0"/>
        <w:numPr>
          <w:ilvl w:val="0"/>
          <w:numId w:val="2"/>
        </w:numPr>
        <w:tabs>
          <w:tab w:val="left" w:pos="-3261"/>
        </w:tabs>
        <w:autoSpaceDE w:val="0"/>
        <w:autoSpaceDN w:val="0"/>
        <w:adjustRightInd w:val="0"/>
        <w:spacing w:line="276" w:lineRule="auto"/>
        <w:ind w:left="-567"/>
        <w:jc w:val="both"/>
        <w:rPr>
          <w:sz w:val="28"/>
          <w:szCs w:val="28"/>
        </w:rPr>
      </w:pPr>
      <w:proofErr w:type="gramStart"/>
      <w:r w:rsidRPr="00C67A03">
        <w:rPr>
          <w:sz w:val="28"/>
          <w:szCs w:val="28"/>
        </w:rPr>
        <w:t>п</w:t>
      </w:r>
      <w:proofErr w:type="gramEnd"/>
      <w:r w:rsidRPr="00C67A03">
        <w:rPr>
          <w:sz w:val="28"/>
          <w:szCs w:val="28"/>
        </w:rPr>
        <w:t>ідвищення закупівельних цін на сільськогосподарську продукцію;</w:t>
      </w:r>
    </w:p>
    <w:p w:rsidR="00C67A03" w:rsidRPr="00C67A03" w:rsidRDefault="00C67A03" w:rsidP="00C67A03">
      <w:pPr>
        <w:widowControl w:val="0"/>
        <w:numPr>
          <w:ilvl w:val="0"/>
          <w:numId w:val="2"/>
        </w:numPr>
        <w:tabs>
          <w:tab w:val="left" w:pos="-3261"/>
        </w:tabs>
        <w:autoSpaceDE w:val="0"/>
        <w:autoSpaceDN w:val="0"/>
        <w:adjustRightInd w:val="0"/>
        <w:spacing w:line="276" w:lineRule="auto"/>
        <w:ind w:left="-567"/>
        <w:jc w:val="both"/>
        <w:rPr>
          <w:sz w:val="28"/>
          <w:szCs w:val="28"/>
        </w:rPr>
      </w:pPr>
      <w:r w:rsidRPr="00C67A03">
        <w:rPr>
          <w:sz w:val="28"/>
          <w:szCs w:val="28"/>
        </w:rPr>
        <w:t>встановлення твердих планів закупі</w:t>
      </w:r>
      <w:proofErr w:type="gramStart"/>
      <w:r w:rsidRPr="00C67A03">
        <w:rPr>
          <w:sz w:val="28"/>
          <w:szCs w:val="28"/>
        </w:rPr>
        <w:t>вл</w:t>
      </w:r>
      <w:proofErr w:type="gramEnd"/>
      <w:r w:rsidRPr="00C67A03">
        <w:rPr>
          <w:sz w:val="28"/>
          <w:szCs w:val="28"/>
        </w:rPr>
        <w:t>і сільськогосподарської продукції. За здану продукцію понад план встановлювалася надбавка 50% закупівельної ціни;</w:t>
      </w:r>
    </w:p>
    <w:p w:rsidR="00C67A03" w:rsidRPr="00C67A03" w:rsidRDefault="00C67A03" w:rsidP="00C67A03">
      <w:pPr>
        <w:widowControl w:val="0"/>
        <w:numPr>
          <w:ilvl w:val="0"/>
          <w:numId w:val="2"/>
        </w:numPr>
        <w:tabs>
          <w:tab w:val="left" w:pos="-3261"/>
        </w:tabs>
        <w:autoSpaceDE w:val="0"/>
        <w:autoSpaceDN w:val="0"/>
        <w:adjustRightInd w:val="0"/>
        <w:spacing w:line="276" w:lineRule="auto"/>
        <w:ind w:left="-567"/>
        <w:jc w:val="both"/>
        <w:rPr>
          <w:sz w:val="28"/>
          <w:szCs w:val="28"/>
        </w:rPr>
      </w:pPr>
      <w:r w:rsidRPr="00C67A03">
        <w:rPr>
          <w:sz w:val="28"/>
          <w:szCs w:val="28"/>
        </w:rPr>
        <w:t>перерозподіл національного доходу на користь сільського господарства;</w:t>
      </w:r>
    </w:p>
    <w:p w:rsidR="00C67A03" w:rsidRPr="00C67A03" w:rsidRDefault="00C67A03" w:rsidP="00C67A03">
      <w:pPr>
        <w:widowControl w:val="0"/>
        <w:numPr>
          <w:ilvl w:val="0"/>
          <w:numId w:val="3"/>
        </w:numPr>
        <w:tabs>
          <w:tab w:val="left" w:pos="-3261"/>
        </w:tabs>
        <w:autoSpaceDE w:val="0"/>
        <w:autoSpaceDN w:val="0"/>
        <w:adjustRightInd w:val="0"/>
        <w:spacing w:line="276" w:lineRule="auto"/>
        <w:ind w:left="-567"/>
        <w:jc w:val="both"/>
        <w:rPr>
          <w:sz w:val="28"/>
          <w:szCs w:val="28"/>
        </w:rPr>
      </w:pPr>
      <w:r w:rsidRPr="00C67A03">
        <w:rPr>
          <w:sz w:val="28"/>
          <w:szCs w:val="28"/>
        </w:rPr>
        <w:t xml:space="preserve">заходи, що сприятимуть розвитку </w:t>
      </w:r>
      <w:proofErr w:type="gramStart"/>
      <w:r w:rsidRPr="00C67A03">
        <w:rPr>
          <w:sz w:val="28"/>
          <w:szCs w:val="28"/>
        </w:rPr>
        <w:t>соц</w:t>
      </w:r>
      <w:proofErr w:type="gramEnd"/>
      <w:r w:rsidRPr="00C67A03">
        <w:rPr>
          <w:sz w:val="28"/>
          <w:szCs w:val="28"/>
        </w:rPr>
        <w:t>іальної сфери села.</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proofErr w:type="gramStart"/>
      <w:r w:rsidRPr="00C67A03">
        <w:rPr>
          <w:sz w:val="28"/>
          <w:szCs w:val="28"/>
        </w:rPr>
        <w:t>Кр</w:t>
      </w:r>
      <w:proofErr w:type="gramEnd"/>
      <w:r w:rsidRPr="00C67A03">
        <w:rPr>
          <w:sz w:val="28"/>
          <w:szCs w:val="28"/>
        </w:rPr>
        <w:t xml:space="preserve">ім того, з 1965 р. було створено сприятливі умови  для розвитку присадибних ділянок колгоспників і робітників, збільшено поставки на село техніки, устаткування й добрив. Стимулювалося запровадження врожайних сортів рослин, </w:t>
      </w:r>
      <w:r w:rsidRPr="00C67A03">
        <w:rPr>
          <w:sz w:val="28"/>
          <w:szCs w:val="28"/>
        </w:rPr>
        <w:lastRenderedPageBreak/>
        <w:t xml:space="preserve">високопродуктивних порід худоби. Це привело до зростання валових зборів зерна, виробництва цукру, молока та </w:t>
      </w:r>
      <w:proofErr w:type="gramStart"/>
      <w:r w:rsidRPr="00C67A03">
        <w:rPr>
          <w:sz w:val="28"/>
          <w:szCs w:val="28"/>
        </w:rPr>
        <w:t>м’яса</w:t>
      </w:r>
      <w:proofErr w:type="gramEnd"/>
      <w:r w:rsidRPr="00C67A03">
        <w:rPr>
          <w:sz w:val="28"/>
          <w:szCs w:val="28"/>
        </w:rPr>
        <w:t>.</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Проте істотних змін в аграрній політиці не відбулося – реформа лише дещо “обновила” колгоспну систему. Вже з початку 70-х років значно збільшились плани обов’язкового продажу сільськогосподарської продукції, тому в господарствах її залишалося менше для власних потреб. Постійно зростали ціни на </w:t>
      </w:r>
      <w:proofErr w:type="gramStart"/>
      <w:r w:rsidRPr="00C67A03">
        <w:rPr>
          <w:sz w:val="28"/>
          <w:szCs w:val="28"/>
        </w:rPr>
        <w:t>техн</w:t>
      </w:r>
      <w:proofErr w:type="gramEnd"/>
      <w:r w:rsidRPr="00C67A03">
        <w:rPr>
          <w:sz w:val="28"/>
          <w:szCs w:val="28"/>
        </w:rPr>
        <w:t>іку, будівельні матеріали й добрива, що надходили в село, посилювалась його експлуатація за допомогою цінових ножиць. Все це мало сприяло ліквідації відставання виробництва сільськогосподарської продукції створенню достатка продовольства і сировини для промисловості. Для забезпечення населення продовольством держава вимушена була закуповувати хліб за кордоном.</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До цього слід додати безгосподарське використання земель: відведення найродючиших грунтів </w:t>
      </w:r>
      <w:proofErr w:type="gramStart"/>
      <w:r w:rsidRPr="00C67A03">
        <w:rPr>
          <w:sz w:val="28"/>
          <w:szCs w:val="28"/>
        </w:rPr>
        <w:t>п</w:t>
      </w:r>
      <w:proofErr w:type="gramEnd"/>
      <w:r w:rsidRPr="00C67A03">
        <w:rPr>
          <w:sz w:val="28"/>
          <w:szCs w:val="28"/>
        </w:rPr>
        <w:t>ід індустріальну забудову (із сільськогосподарського обігу було вилучено під ці цілі понад 1 млн. га родючих земель), бездумні програми хімізації, меліорації та будівництва штучних водоймищ.</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Занедбаною залишалися </w:t>
      </w:r>
      <w:proofErr w:type="gramStart"/>
      <w:r w:rsidRPr="00C67A03">
        <w:rPr>
          <w:sz w:val="28"/>
          <w:szCs w:val="28"/>
        </w:rPr>
        <w:t>соц</w:t>
      </w:r>
      <w:proofErr w:type="gramEnd"/>
      <w:r w:rsidRPr="00C67A03">
        <w:rPr>
          <w:sz w:val="28"/>
          <w:szCs w:val="28"/>
        </w:rPr>
        <w:t xml:space="preserve">іальна та духовна сфера на селі. Соціально-побутові й культурні умови селян, як і раніше значно відставали від міських. Плата за важку, часто ненормовану, ручну працю трудівників села була невелика й майже не зростала. Це посилювало міграційні процеси: у 1966-1985 рр. 4,6 млн. найпрацьовитіших селян (понад чверть сільського населення України) виїхали до міст. Продуктивність праці </w:t>
      </w:r>
      <w:proofErr w:type="gramStart"/>
      <w:r w:rsidRPr="00C67A03">
        <w:rPr>
          <w:sz w:val="28"/>
          <w:szCs w:val="28"/>
        </w:rPr>
        <w:t>в</w:t>
      </w:r>
      <w:proofErr w:type="gramEnd"/>
      <w:r w:rsidRPr="00C67A03">
        <w:rPr>
          <w:sz w:val="28"/>
          <w:szCs w:val="28"/>
        </w:rPr>
        <w:t xml:space="preserve"> сільському господарстві не зростала.</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Реформа в промисловості передбачала перехід від </w:t>
      </w:r>
      <w:proofErr w:type="gramStart"/>
      <w:r w:rsidRPr="00C67A03">
        <w:rPr>
          <w:sz w:val="28"/>
          <w:szCs w:val="28"/>
        </w:rPr>
        <w:t>адм</w:t>
      </w:r>
      <w:proofErr w:type="gramEnd"/>
      <w:r w:rsidRPr="00C67A03">
        <w:rPr>
          <w:sz w:val="28"/>
          <w:szCs w:val="28"/>
        </w:rPr>
        <w:t>іністративних до економічних методів управління:</w:t>
      </w:r>
    </w:p>
    <w:p w:rsidR="00C67A03" w:rsidRPr="00C67A03" w:rsidRDefault="00C67A03" w:rsidP="00C67A03">
      <w:pPr>
        <w:tabs>
          <w:tab w:val="left" w:pos="-3261"/>
          <w:tab w:val="num" w:pos="1069"/>
        </w:tabs>
        <w:spacing w:line="276" w:lineRule="auto"/>
        <w:ind w:left="-567" w:firstLine="709"/>
        <w:jc w:val="both"/>
        <w:rPr>
          <w:sz w:val="28"/>
          <w:szCs w:val="28"/>
        </w:rPr>
      </w:pPr>
      <w:r w:rsidRPr="00C67A03">
        <w:rPr>
          <w:sz w:val="28"/>
          <w:szCs w:val="28"/>
        </w:rPr>
        <w:t xml:space="preserve">- переведення </w:t>
      </w:r>
      <w:proofErr w:type="gramStart"/>
      <w:r w:rsidRPr="00C67A03">
        <w:rPr>
          <w:sz w:val="28"/>
          <w:szCs w:val="28"/>
        </w:rPr>
        <w:t>п</w:t>
      </w:r>
      <w:proofErr w:type="gramEnd"/>
      <w:r w:rsidRPr="00C67A03">
        <w:rPr>
          <w:sz w:val="28"/>
          <w:szCs w:val="28"/>
        </w:rPr>
        <w:t>ідприємств на госпрозрахунок;</w:t>
      </w:r>
    </w:p>
    <w:p w:rsidR="00C67A03" w:rsidRPr="00C67A03" w:rsidRDefault="00C67A03" w:rsidP="00C67A03">
      <w:pPr>
        <w:tabs>
          <w:tab w:val="left" w:pos="-3261"/>
          <w:tab w:val="num" w:pos="1069"/>
        </w:tabs>
        <w:spacing w:line="276" w:lineRule="auto"/>
        <w:ind w:left="-567" w:firstLine="709"/>
        <w:jc w:val="both"/>
        <w:rPr>
          <w:sz w:val="28"/>
          <w:szCs w:val="28"/>
        </w:rPr>
      </w:pPr>
      <w:r w:rsidRPr="00C67A03">
        <w:rPr>
          <w:sz w:val="28"/>
          <w:szCs w:val="28"/>
        </w:rPr>
        <w:t xml:space="preserve">- оцінку діяльності </w:t>
      </w:r>
      <w:proofErr w:type="gramStart"/>
      <w:r w:rsidRPr="00C67A03">
        <w:rPr>
          <w:sz w:val="28"/>
          <w:szCs w:val="28"/>
        </w:rPr>
        <w:t>п</w:t>
      </w:r>
      <w:proofErr w:type="gramEnd"/>
      <w:r w:rsidRPr="00C67A03">
        <w:rPr>
          <w:sz w:val="28"/>
          <w:szCs w:val="28"/>
        </w:rPr>
        <w:t>ідприємств не по валовій, а по реалізованій продукції;</w:t>
      </w:r>
    </w:p>
    <w:p w:rsidR="00C67A03" w:rsidRPr="00C67A03" w:rsidRDefault="00C67A03" w:rsidP="00C67A03">
      <w:pPr>
        <w:tabs>
          <w:tab w:val="left" w:pos="-3261"/>
          <w:tab w:val="num" w:pos="1069"/>
        </w:tabs>
        <w:spacing w:line="276" w:lineRule="auto"/>
        <w:ind w:left="-567" w:firstLine="709"/>
        <w:jc w:val="both"/>
        <w:rPr>
          <w:sz w:val="28"/>
          <w:szCs w:val="28"/>
        </w:rPr>
      </w:pPr>
      <w:r w:rsidRPr="00C67A03">
        <w:rPr>
          <w:sz w:val="28"/>
          <w:szCs w:val="28"/>
        </w:rPr>
        <w:t xml:space="preserve">- створення на </w:t>
      </w:r>
      <w:proofErr w:type="gramStart"/>
      <w:r w:rsidRPr="00C67A03">
        <w:rPr>
          <w:sz w:val="28"/>
          <w:szCs w:val="28"/>
        </w:rPr>
        <w:t>п</w:t>
      </w:r>
      <w:proofErr w:type="gramEnd"/>
      <w:r w:rsidRPr="00C67A03">
        <w:rPr>
          <w:sz w:val="28"/>
          <w:szCs w:val="28"/>
        </w:rPr>
        <w:t>ідприємствах фондів матеріального стимулювання і т. п.</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Але, з іншого боку, здійснювалася централізація управління економікою: замість республіканських раднаргоспів, створених Хрущовим, відновлювалася система управління через </w:t>
      </w:r>
      <w:proofErr w:type="gramStart"/>
      <w:r w:rsidRPr="00C67A03">
        <w:rPr>
          <w:sz w:val="28"/>
          <w:szCs w:val="28"/>
        </w:rPr>
        <w:t>союзн</w:t>
      </w:r>
      <w:proofErr w:type="gramEnd"/>
      <w:r w:rsidRPr="00C67A03">
        <w:rPr>
          <w:sz w:val="28"/>
          <w:szCs w:val="28"/>
        </w:rPr>
        <w:t>і та союзно-республіканські міністерства.95% підприємств України знову були підпорядковані Москві.</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Нові </w:t>
      </w:r>
      <w:proofErr w:type="gramStart"/>
      <w:r w:rsidRPr="00C67A03">
        <w:rPr>
          <w:sz w:val="28"/>
          <w:szCs w:val="28"/>
        </w:rPr>
        <w:t>п</w:t>
      </w:r>
      <w:proofErr w:type="gramEnd"/>
      <w:r w:rsidRPr="00C67A03">
        <w:rPr>
          <w:sz w:val="28"/>
          <w:szCs w:val="28"/>
        </w:rPr>
        <w:t>ідходи спочатку динамізували промислову сферу. Економісти називали восьму п’ятирічку (1966-1970 рр.) “золотою”. В Україні основні виробничі фонди і загальний обсяг промислового виробництва зріс на 50%, а національний дохід – на 30%.</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Проте, вже на поч. 70-х рр. з’явилися симптоми, які </w:t>
      </w:r>
      <w:proofErr w:type="gramStart"/>
      <w:r w:rsidRPr="00C67A03">
        <w:rPr>
          <w:sz w:val="28"/>
          <w:szCs w:val="28"/>
        </w:rPr>
        <w:t>св</w:t>
      </w:r>
      <w:proofErr w:type="gramEnd"/>
      <w:r w:rsidRPr="00C67A03">
        <w:rPr>
          <w:sz w:val="28"/>
          <w:szCs w:val="28"/>
        </w:rPr>
        <w:t>ідчили, що реформа зазнала краху.</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Причини провалу економічної реформи сер. 60-х рр. полягали у наступному:</w:t>
      </w:r>
    </w:p>
    <w:p w:rsidR="00C67A03" w:rsidRPr="00C67A03" w:rsidRDefault="00C67A03" w:rsidP="00C67A03">
      <w:pPr>
        <w:tabs>
          <w:tab w:val="left" w:pos="-3261"/>
          <w:tab w:val="num" w:pos="510"/>
        </w:tabs>
        <w:spacing w:line="276" w:lineRule="auto"/>
        <w:ind w:left="-567" w:firstLine="709"/>
        <w:jc w:val="both"/>
        <w:rPr>
          <w:sz w:val="28"/>
          <w:szCs w:val="28"/>
        </w:rPr>
      </w:pPr>
      <w:r w:rsidRPr="00C67A03">
        <w:rPr>
          <w:sz w:val="28"/>
          <w:szCs w:val="28"/>
        </w:rPr>
        <w:lastRenderedPageBreak/>
        <w:t xml:space="preserve">реформа не торкалася основ </w:t>
      </w:r>
      <w:proofErr w:type="gramStart"/>
      <w:r w:rsidRPr="00C67A03">
        <w:rPr>
          <w:sz w:val="28"/>
          <w:szCs w:val="28"/>
        </w:rPr>
        <w:t>адм</w:t>
      </w:r>
      <w:proofErr w:type="gramEnd"/>
      <w:r w:rsidRPr="00C67A03">
        <w:rPr>
          <w:sz w:val="28"/>
          <w:szCs w:val="28"/>
        </w:rPr>
        <w:t>іністративно-командної системи, мала не комплексний характер, не змінювала структурної інвестиційної політики;</w:t>
      </w:r>
    </w:p>
    <w:p w:rsidR="00C67A03" w:rsidRPr="00C67A03" w:rsidRDefault="00C67A03" w:rsidP="00C67A03">
      <w:pPr>
        <w:tabs>
          <w:tab w:val="left" w:pos="-3261"/>
          <w:tab w:val="num" w:pos="510"/>
        </w:tabs>
        <w:spacing w:line="276" w:lineRule="auto"/>
        <w:ind w:left="-567" w:firstLine="709"/>
        <w:jc w:val="both"/>
        <w:rPr>
          <w:sz w:val="28"/>
          <w:szCs w:val="28"/>
        </w:rPr>
      </w:pPr>
      <w:r w:rsidRPr="00C67A03">
        <w:rPr>
          <w:sz w:val="28"/>
          <w:szCs w:val="28"/>
        </w:rPr>
        <w:t xml:space="preserve">партійно-державний апарат не міг, та й не хотів </w:t>
      </w:r>
      <w:proofErr w:type="gramStart"/>
      <w:r w:rsidRPr="00C67A03">
        <w:rPr>
          <w:sz w:val="28"/>
          <w:szCs w:val="28"/>
        </w:rPr>
        <w:t>в</w:t>
      </w:r>
      <w:proofErr w:type="gramEnd"/>
      <w:r w:rsidRPr="00C67A03">
        <w:rPr>
          <w:sz w:val="28"/>
          <w:szCs w:val="28"/>
        </w:rPr>
        <w:t>ідмовитися від звичних методів управління економікою.</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Виявилося, що збільшувати прибуток можна не лише за рахунок </w:t>
      </w:r>
      <w:proofErr w:type="gramStart"/>
      <w:r w:rsidRPr="00C67A03">
        <w:rPr>
          <w:sz w:val="28"/>
          <w:szCs w:val="28"/>
        </w:rPr>
        <w:t>п</w:t>
      </w:r>
      <w:proofErr w:type="gramEnd"/>
      <w:r w:rsidRPr="00C67A03">
        <w:rPr>
          <w:sz w:val="28"/>
          <w:szCs w:val="28"/>
        </w:rPr>
        <w:t>ідвищення якості продукції, а й за допомогою зростання цін. Союзний центр узявся скорочувати, а потім зовсім ліквідував фонди підприємств. Жорстка ієрархічна структура управління знову зв’язала руки виробникам, звівши нанівець їхню навіть обмежену самостійність.</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proofErr w:type="gramStart"/>
      <w:r w:rsidRPr="00C67A03">
        <w:rPr>
          <w:sz w:val="28"/>
          <w:szCs w:val="28"/>
        </w:rPr>
        <w:t>З</w:t>
      </w:r>
      <w:proofErr w:type="gramEnd"/>
      <w:r w:rsidRPr="00C67A03">
        <w:rPr>
          <w:sz w:val="28"/>
          <w:szCs w:val="28"/>
        </w:rPr>
        <w:t xml:space="preserve"> початку 70-х років темпи економічного зростання уповільнюються. Середньорічні темпи приросту валового суспільного продукту та національного доходу в Україні становили відповідно:</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у 1966-1970 рр. – 6,7 і 7,8%</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            - у1971-1975 рр. по 5,6%</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у 1976-1980 рр. – 3,4 і 4,3%</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у 1981-1985 рр. – 3,5 і 3,6%</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За загальним обсягом виробництва промислової продукції Україна </w:t>
      </w:r>
      <w:proofErr w:type="gramStart"/>
      <w:r w:rsidRPr="00C67A03">
        <w:rPr>
          <w:sz w:val="28"/>
          <w:szCs w:val="28"/>
        </w:rPr>
        <w:t>вв</w:t>
      </w:r>
      <w:proofErr w:type="gramEnd"/>
      <w:r w:rsidRPr="00C67A03">
        <w:rPr>
          <w:sz w:val="28"/>
          <w:szCs w:val="28"/>
        </w:rPr>
        <w:t xml:space="preserve">ійшла до числа найбільш розвинених країн. Але її економіка продовжувала розвиватися екстенсивним шляхом. </w:t>
      </w:r>
      <w:proofErr w:type="gramStart"/>
      <w:r w:rsidRPr="00C67A03">
        <w:rPr>
          <w:sz w:val="28"/>
          <w:szCs w:val="28"/>
        </w:rPr>
        <w:t>Р</w:t>
      </w:r>
      <w:proofErr w:type="gramEnd"/>
      <w:r w:rsidRPr="00C67A03">
        <w:rPr>
          <w:sz w:val="28"/>
          <w:szCs w:val="28"/>
        </w:rPr>
        <w:t>ік у рік збільшувалася чисельність зайнятих у промисловості, вона використовувала дедалі більше сировини й енергоносіїв, а приріст продукції сповільнювався.</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Командна система не змогла повністю вписатися в умови, запропоновані НТР, внаслідок чого СРСР </w:t>
      </w:r>
      <w:proofErr w:type="gramStart"/>
      <w:r w:rsidRPr="00C67A03">
        <w:rPr>
          <w:sz w:val="28"/>
          <w:szCs w:val="28"/>
        </w:rPr>
        <w:t>п</w:t>
      </w:r>
      <w:proofErr w:type="gramEnd"/>
      <w:r w:rsidRPr="00C67A03">
        <w:rPr>
          <w:sz w:val="28"/>
          <w:szCs w:val="28"/>
        </w:rPr>
        <w:t xml:space="preserve">ісля нового витка світової науково-технічної революції, пов’язаної, зокрема, з розвитком у 70-х роках інформатики, почав безнадійно відставати. Продуктивність праці була нижчою, ніж у США: в промисловості – у 2 р., у сільському господарстві – у 5 разів! До того ж, темпи її </w:t>
      </w:r>
      <w:proofErr w:type="gramStart"/>
      <w:r w:rsidRPr="00C67A03">
        <w:rPr>
          <w:sz w:val="28"/>
          <w:szCs w:val="28"/>
        </w:rPr>
        <w:t>п</w:t>
      </w:r>
      <w:proofErr w:type="gramEnd"/>
      <w:r w:rsidRPr="00C67A03">
        <w:rPr>
          <w:sz w:val="28"/>
          <w:szCs w:val="28"/>
        </w:rPr>
        <w:t>ідвищення упали в 1981-11985 рр. удвічі.</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Низькою була якість вітчизняних товарі</w:t>
      </w:r>
      <w:proofErr w:type="gramStart"/>
      <w:r w:rsidRPr="00C67A03">
        <w:rPr>
          <w:sz w:val="28"/>
          <w:szCs w:val="28"/>
        </w:rPr>
        <w:t>в</w:t>
      </w:r>
      <w:proofErr w:type="gramEnd"/>
      <w:r w:rsidRPr="00C67A03">
        <w:rPr>
          <w:sz w:val="28"/>
          <w:szCs w:val="28"/>
        </w:rPr>
        <w:t>. У 1986 р. лише 15,9% промислових виробів досягли вищої категорії якості.</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Важким тягарем були величезні витрати на оборонні цілі, які ще більше зросли із введенням радянських військ до Афганістану. Гонка озброєнь позначилася насамперед на важкій індустрії України, що забезпечувала потреби військово-промислового комплексу.</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Збільшився бюрократичний апарат. Щорічно апарат управління зростав на 300-350 тис</w:t>
      </w:r>
      <w:proofErr w:type="gramStart"/>
      <w:r w:rsidRPr="00C67A03">
        <w:rPr>
          <w:sz w:val="28"/>
          <w:szCs w:val="28"/>
        </w:rPr>
        <w:t>.</w:t>
      </w:r>
      <w:proofErr w:type="gramEnd"/>
      <w:r w:rsidRPr="00C67A03">
        <w:rPr>
          <w:sz w:val="28"/>
          <w:szCs w:val="28"/>
        </w:rPr>
        <w:t xml:space="preserve"> </w:t>
      </w:r>
      <w:proofErr w:type="gramStart"/>
      <w:r w:rsidRPr="00C67A03">
        <w:rPr>
          <w:sz w:val="28"/>
          <w:szCs w:val="28"/>
        </w:rPr>
        <w:t>о</w:t>
      </w:r>
      <w:proofErr w:type="gramEnd"/>
      <w:r w:rsidRPr="00C67A03">
        <w:rPr>
          <w:sz w:val="28"/>
          <w:szCs w:val="28"/>
        </w:rPr>
        <w:t xml:space="preserve">сіб, досягнувши у 80-х рр. 18 млн. Лише у 1975-1985 рр. кількість союзно-республіканських і союзних Міністерств, відомств і державних комітетів збільшилася приблизно на 20%. Консервативні правлячі кола лякалися змін, вбачали </w:t>
      </w:r>
      <w:r w:rsidRPr="00C67A03">
        <w:rPr>
          <w:sz w:val="28"/>
          <w:szCs w:val="28"/>
        </w:rPr>
        <w:lastRenderedPageBreak/>
        <w:t>в них загрозу своєму пануванню, тому виступали проти радикальних реформ. З’</w:t>
      </w:r>
      <w:proofErr w:type="gramStart"/>
      <w:r w:rsidRPr="00C67A03">
        <w:rPr>
          <w:sz w:val="28"/>
          <w:szCs w:val="28"/>
        </w:rPr>
        <w:t>являється</w:t>
      </w:r>
      <w:proofErr w:type="gramEnd"/>
      <w:r w:rsidRPr="00C67A03">
        <w:rPr>
          <w:sz w:val="28"/>
          <w:szCs w:val="28"/>
        </w:rPr>
        <w:t xml:space="preserve"> “культ сірості” в управлінні державою.</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Посилилися безгосподарність і безвідповідальність, </w:t>
      </w:r>
      <w:proofErr w:type="gramStart"/>
      <w:r w:rsidRPr="00C67A03">
        <w:rPr>
          <w:sz w:val="28"/>
          <w:szCs w:val="28"/>
        </w:rPr>
        <w:t>усе</w:t>
      </w:r>
      <w:proofErr w:type="gramEnd"/>
      <w:r w:rsidRPr="00C67A03">
        <w:rPr>
          <w:sz w:val="28"/>
          <w:szCs w:val="28"/>
        </w:rPr>
        <w:t xml:space="preserve"> більше заявляли про себе корупція, організована злочинність і “тіньова” економіка.</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Таким чином, у 70-80 і рр. народне господарство вступило у смугу кризи.</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В Україні все помітніше виявлялася притаманна колонії структура економіки, що характеризувалася перевагою паливних і сировинних галузей. На споживчий ринок працювало менше 30% потужностей української промисловості (тоді як у розвинутих </w:t>
      </w:r>
      <w:proofErr w:type="gramStart"/>
      <w:r w:rsidRPr="00C67A03">
        <w:rPr>
          <w:sz w:val="28"/>
          <w:szCs w:val="28"/>
        </w:rPr>
        <w:t>країнах</w:t>
      </w:r>
      <w:proofErr w:type="gramEnd"/>
      <w:r w:rsidRPr="00C67A03">
        <w:rPr>
          <w:sz w:val="28"/>
          <w:szCs w:val="28"/>
        </w:rPr>
        <w:t xml:space="preserve"> цей показник досягав 50-60% і більше).</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Економічний потенціал України нарощувався без урахування екологічних факторів. Застарілі технології </w:t>
      </w:r>
      <w:proofErr w:type="gramStart"/>
      <w:r w:rsidRPr="00C67A03">
        <w:rPr>
          <w:sz w:val="28"/>
          <w:szCs w:val="28"/>
        </w:rPr>
        <w:t>п</w:t>
      </w:r>
      <w:proofErr w:type="gramEnd"/>
      <w:r w:rsidRPr="00C67A03">
        <w:rPr>
          <w:sz w:val="28"/>
          <w:szCs w:val="28"/>
        </w:rPr>
        <w:t>ідприємств завдавали великої шкоди природі. В 70-х роках в Україні розпочалося будівництво атомних електростанцій із використанням недосконалих реакторів. Посилювалася експлуатація природних багатств республіки. Щорічно тут видобували понад 1 млрд. тонн корисних копалин і викидали на поверхню 2,5 млрд. тонн супутніх порід, що забруднювали довкілля. Отруєння землі, води й повітря промисловими відходами в Україні було в 10 разі</w:t>
      </w:r>
      <w:proofErr w:type="gramStart"/>
      <w:r w:rsidRPr="00C67A03">
        <w:rPr>
          <w:sz w:val="28"/>
          <w:szCs w:val="28"/>
        </w:rPr>
        <w:t>в</w:t>
      </w:r>
      <w:proofErr w:type="gramEnd"/>
      <w:r w:rsidRPr="00C67A03">
        <w:rPr>
          <w:sz w:val="28"/>
          <w:szCs w:val="28"/>
        </w:rPr>
        <w:t xml:space="preserve"> більшим, ніж в СРСР. Задля союзних потреб були практично спустошені багатства українських газових родовищ, вичерпувались запаси вугілля.</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Від стану економіки безпосередньо залежало вирішення </w:t>
      </w:r>
      <w:proofErr w:type="gramStart"/>
      <w:r w:rsidRPr="00C67A03">
        <w:rPr>
          <w:sz w:val="28"/>
          <w:szCs w:val="28"/>
        </w:rPr>
        <w:t>соц</w:t>
      </w:r>
      <w:proofErr w:type="gramEnd"/>
      <w:r w:rsidRPr="00C67A03">
        <w:rPr>
          <w:sz w:val="28"/>
          <w:szCs w:val="28"/>
        </w:rPr>
        <w:t xml:space="preserve">іальних проблем. </w:t>
      </w:r>
      <w:proofErr w:type="gramStart"/>
      <w:r w:rsidRPr="00C67A03">
        <w:rPr>
          <w:sz w:val="28"/>
          <w:szCs w:val="28"/>
        </w:rPr>
        <w:t>У</w:t>
      </w:r>
      <w:proofErr w:type="gramEnd"/>
      <w:r w:rsidRPr="00C67A03">
        <w:rPr>
          <w:sz w:val="28"/>
          <w:szCs w:val="28"/>
        </w:rPr>
        <w:t xml:space="preserve"> </w:t>
      </w:r>
      <w:proofErr w:type="gramStart"/>
      <w:r w:rsidRPr="00C67A03">
        <w:rPr>
          <w:sz w:val="28"/>
          <w:szCs w:val="28"/>
        </w:rPr>
        <w:t>друг</w:t>
      </w:r>
      <w:proofErr w:type="gramEnd"/>
      <w:r w:rsidRPr="00C67A03">
        <w:rPr>
          <w:sz w:val="28"/>
          <w:szCs w:val="28"/>
        </w:rPr>
        <w:t>ій половині 60-х – на початку 70-х рр. зростала номінальна й реальна заробітна плата робітників і службовців, було встановлено п’ятиденний робочий тиждень, запроваджено систему пенсійного забезпечення колгоспників, інтенсивно будувалися житлові будинки, заклади освіти й культури.</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Проте, сповільнення темпів розвитку народного господарства в наступні роки негативно позначилося на </w:t>
      </w:r>
      <w:proofErr w:type="gramStart"/>
      <w:r w:rsidRPr="00C67A03">
        <w:rPr>
          <w:sz w:val="28"/>
          <w:szCs w:val="28"/>
        </w:rPr>
        <w:t>соц</w:t>
      </w:r>
      <w:proofErr w:type="gramEnd"/>
      <w:r w:rsidRPr="00C67A03">
        <w:rPr>
          <w:sz w:val="28"/>
          <w:szCs w:val="28"/>
        </w:rPr>
        <w:t xml:space="preserve">іальній сфері. При зростанні грошових доходів їх дедалі важче було використати для придбання необхідних товарів. Відставання сільського господарства, легкої та харчової галузей промисловості обмежувало обсяг і асортимент товарів широкого вжитку, рік у рік зростали черги за найнеобхіднішим. Важке становище склалося в галузі охорони здоров’я. Лікарням не вистачало обладнання, медикаментів. </w:t>
      </w:r>
      <w:proofErr w:type="gramStart"/>
      <w:r w:rsidRPr="00C67A03">
        <w:rPr>
          <w:sz w:val="28"/>
          <w:szCs w:val="28"/>
        </w:rPr>
        <w:t>Та й</w:t>
      </w:r>
      <w:proofErr w:type="gramEnd"/>
      <w:r w:rsidRPr="00C67A03">
        <w:rPr>
          <w:sz w:val="28"/>
          <w:szCs w:val="28"/>
        </w:rPr>
        <w:t xml:space="preserve"> кваліфікація персоналу була недостатня. А третина  українських сіл взагалі не </w:t>
      </w:r>
      <w:proofErr w:type="gramStart"/>
      <w:r w:rsidRPr="00C67A03">
        <w:rPr>
          <w:sz w:val="28"/>
          <w:szCs w:val="28"/>
        </w:rPr>
        <w:t>мала</w:t>
      </w:r>
      <w:proofErr w:type="gramEnd"/>
      <w:r w:rsidRPr="00C67A03">
        <w:rPr>
          <w:sz w:val="28"/>
          <w:szCs w:val="28"/>
        </w:rPr>
        <w:t xml:space="preserve"> жодних медичних закладів. У республіці високою залишалася смертність, низькою була народжуваність, що призвело до падіння темпів природного приросту населення.</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До того ж, не слід забувати, що досягнутий у ці часи рівень добробуту населення був відносним: за рівнем життя Україна </w:t>
      </w:r>
      <w:proofErr w:type="gramStart"/>
      <w:r w:rsidRPr="00C67A03">
        <w:rPr>
          <w:sz w:val="28"/>
          <w:szCs w:val="28"/>
        </w:rPr>
        <w:t>на</w:t>
      </w:r>
      <w:proofErr w:type="gramEnd"/>
      <w:r w:rsidRPr="00C67A03">
        <w:rPr>
          <w:sz w:val="28"/>
          <w:szCs w:val="28"/>
        </w:rPr>
        <w:t xml:space="preserve"> поч. 80-х рр. заходилася серед країн, які займали 50-60-і місця у світі. Забезпечувався ж відносний добробут народу в 60-70-і рр. переважно за рахунок розпродажу національних природних багатств – нафти, газу, вугілля, лісу.</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lastRenderedPageBreak/>
        <w:t xml:space="preserve">Десятки мільярдів карбованців не використовувалися для модернізації народного господарства в цілому, для істотного покращення </w:t>
      </w:r>
      <w:proofErr w:type="gramStart"/>
      <w:r w:rsidRPr="00C67A03">
        <w:rPr>
          <w:sz w:val="28"/>
          <w:szCs w:val="28"/>
        </w:rPr>
        <w:t>соц</w:t>
      </w:r>
      <w:proofErr w:type="gramEnd"/>
      <w:r w:rsidRPr="00C67A03">
        <w:rPr>
          <w:sz w:val="28"/>
          <w:szCs w:val="28"/>
        </w:rPr>
        <w:t>іально-культурної сфери, а просто “проїдалися”.</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Населення не знало справжньої ціни своєму “достатку”, того, що він має нездоровий і тимчасовий характер.</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Нафтовий “бум” 70-х рр. пройшов, а в бюджеті СРСР почали з’являтися багатомільярдні дефіцити.</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У суспільно-політичному житті посилювалися деформації. Сподівання прогресивної громадськості на продовження процесу десталінізації не виправдалися. Звуження демократії, бюрократичне засилля, порушення законності, нехтування прав і свобод людини, вихваляння Л. Брежнєва – ці та інші неосталіністські тенденції ставали дедалі виразнішими.</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У 1967 </w:t>
      </w:r>
      <w:proofErr w:type="gramStart"/>
      <w:r w:rsidRPr="00C67A03">
        <w:rPr>
          <w:sz w:val="28"/>
          <w:szCs w:val="28"/>
        </w:rPr>
        <w:t>р</w:t>
      </w:r>
      <w:proofErr w:type="gramEnd"/>
      <w:r w:rsidRPr="00C67A03">
        <w:rPr>
          <w:sz w:val="28"/>
          <w:szCs w:val="28"/>
        </w:rPr>
        <w:t xml:space="preserve"> у структурі КДБ було створено спеціальне “п’яте управління” по боротьбі з “ідеологічними диверсіями”, а в дійсності – з інакомисленням. Знижувалася </w:t>
      </w:r>
      <w:proofErr w:type="gramStart"/>
      <w:r w:rsidRPr="00C67A03">
        <w:rPr>
          <w:sz w:val="28"/>
          <w:szCs w:val="28"/>
        </w:rPr>
        <w:t>соц</w:t>
      </w:r>
      <w:proofErr w:type="gramEnd"/>
      <w:r w:rsidRPr="00C67A03">
        <w:rPr>
          <w:sz w:val="28"/>
          <w:szCs w:val="28"/>
        </w:rPr>
        <w:t>іальна активність населення, зростала соціальна апатія.</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proofErr w:type="gramStart"/>
      <w:r w:rsidRPr="00C67A03">
        <w:rPr>
          <w:sz w:val="28"/>
          <w:szCs w:val="28"/>
        </w:rPr>
        <w:t>Адм</w:t>
      </w:r>
      <w:proofErr w:type="gramEnd"/>
      <w:r w:rsidRPr="00C67A03">
        <w:rPr>
          <w:sz w:val="28"/>
          <w:szCs w:val="28"/>
        </w:rPr>
        <w:t>іністративно-командна система робила все, щоб із суспільних відносин виключити національний фактор.</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Цьому </w:t>
      </w:r>
      <w:proofErr w:type="gramStart"/>
      <w:r w:rsidRPr="00C67A03">
        <w:rPr>
          <w:sz w:val="28"/>
          <w:szCs w:val="28"/>
        </w:rPr>
        <w:t>п</w:t>
      </w:r>
      <w:proofErr w:type="gramEnd"/>
      <w:r w:rsidRPr="00C67A03">
        <w:rPr>
          <w:sz w:val="28"/>
          <w:szCs w:val="28"/>
        </w:rPr>
        <w:t xml:space="preserve">ідпорядковувалися гасла про зближення і злиття націй, про утворення нової історичної спільності – радянського народу. На практиці це означало тотальне зросійщення України. Українська культура й українська мрва опинилися в </w:t>
      </w:r>
      <w:proofErr w:type="gramStart"/>
      <w:r w:rsidRPr="00C67A03">
        <w:rPr>
          <w:sz w:val="28"/>
          <w:szCs w:val="28"/>
        </w:rPr>
        <w:t>критичному</w:t>
      </w:r>
      <w:proofErr w:type="gramEnd"/>
      <w:r w:rsidRPr="00C67A03">
        <w:rPr>
          <w:sz w:val="28"/>
          <w:szCs w:val="28"/>
        </w:rPr>
        <w:t xml:space="preserve"> стані.</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lang w:val="uk-UA"/>
        </w:rPr>
      </w:pPr>
      <w:proofErr w:type="gramStart"/>
      <w:r w:rsidRPr="00C67A03">
        <w:rPr>
          <w:sz w:val="28"/>
          <w:szCs w:val="28"/>
        </w:rPr>
        <w:t>Будь-яка</w:t>
      </w:r>
      <w:proofErr w:type="gramEnd"/>
      <w:r w:rsidRPr="00C67A03">
        <w:rPr>
          <w:sz w:val="28"/>
          <w:szCs w:val="28"/>
        </w:rPr>
        <w:t xml:space="preserve"> спроба українського керівництва діяти без вказівок із Москви розцінювалася як націоналізм і нещадно каралася. Спроби П. Шелеста (В 1963-1972 рр. – перший секретар ЦК КПУ) захистити економічні інтереси республіки, </w:t>
      </w:r>
      <w:proofErr w:type="gramStart"/>
      <w:r w:rsidRPr="00C67A03">
        <w:rPr>
          <w:sz w:val="28"/>
          <w:szCs w:val="28"/>
        </w:rPr>
        <w:t>п</w:t>
      </w:r>
      <w:proofErr w:type="gramEnd"/>
      <w:r w:rsidRPr="00C67A03">
        <w:rPr>
          <w:sz w:val="28"/>
          <w:szCs w:val="28"/>
        </w:rPr>
        <w:t>ідтримати розвиток національної мови та культури й відродити історичні традиції українського народу викликали негативну реакцію союзного керівництва, яке 1972 р. змістило його з посади.</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Наступником П. Шелеста став В. Щербицький (1972-1983 рр.), вищим орієнтиром якого були інтереси і настрої союзних верхі</w:t>
      </w:r>
      <w:proofErr w:type="gramStart"/>
      <w:r w:rsidRPr="00C67A03">
        <w:rPr>
          <w:sz w:val="28"/>
          <w:szCs w:val="28"/>
        </w:rPr>
        <w:t>в</w:t>
      </w:r>
      <w:proofErr w:type="gramEnd"/>
      <w:r w:rsidRPr="00C67A03">
        <w:rPr>
          <w:sz w:val="28"/>
          <w:szCs w:val="28"/>
        </w:rPr>
        <w:t>, а не населення України.</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proofErr w:type="gramStart"/>
      <w:r w:rsidRPr="00C67A03">
        <w:rPr>
          <w:sz w:val="28"/>
          <w:szCs w:val="28"/>
        </w:rPr>
        <w:t>З</w:t>
      </w:r>
      <w:proofErr w:type="gramEnd"/>
      <w:r w:rsidRPr="00C67A03">
        <w:rPr>
          <w:sz w:val="28"/>
          <w:szCs w:val="28"/>
        </w:rPr>
        <w:t xml:space="preserve"> 1970 р. КДБ республіки очолив В. Федорчук, ініціатор особливо жорстких політичних репресій. Новим секретарем ЦК КПУ з питань ідеології став В. Маланчук, </w:t>
      </w:r>
      <w:proofErr w:type="gramStart"/>
      <w:r w:rsidRPr="00C67A03">
        <w:rPr>
          <w:sz w:val="28"/>
          <w:szCs w:val="28"/>
        </w:rPr>
        <w:t>п</w:t>
      </w:r>
      <w:proofErr w:type="gramEnd"/>
      <w:r w:rsidRPr="00C67A03">
        <w:rPr>
          <w:sz w:val="28"/>
          <w:szCs w:val="28"/>
        </w:rPr>
        <w:t>ід кураторством якого в Україні було встановлено тотальний ідеологічний контроль,, розгорнулася шалена боротьба з “українським буржуазним націоналізмом”.</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Таким чином, партійно-державне керівництво України взяло курс на зміцнення тоталітарної системи.</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7 жовтня 1977 </w:t>
      </w:r>
      <w:proofErr w:type="gramStart"/>
      <w:r w:rsidRPr="00C67A03">
        <w:rPr>
          <w:sz w:val="28"/>
          <w:szCs w:val="28"/>
        </w:rPr>
        <w:t>р</w:t>
      </w:r>
      <w:proofErr w:type="gramEnd"/>
      <w:r w:rsidRPr="00C67A03">
        <w:rPr>
          <w:sz w:val="28"/>
          <w:szCs w:val="28"/>
        </w:rPr>
        <w:t xml:space="preserve"> було прийнято нову Конституцію СРСР, а 20 квітня 1978 р. – </w:t>
      </w:r>
      <w:r w:rsidRPr="00C67A03">
        <w:rPr>
          <w:sz w:val="28"/>
          <w:szCs w:val="28"/>
        </w:rPr>
        <w:lastRenderedPageBreak/>
        <w:t xml:space="preserve">новий Основний Закон УРСР. Зафіксовані в цих документах декларативні положення значною мірою розбігалися з реальним життям. Так, за Конституцією УРСР 1978 р., останньою Конституцією, що діяла до прийняття Конституції незалежної України 1996 р., Українська РСР формально визнавалася суверенною радянською </w:t>
      </w:r>
      <w:proofErr w:type="gramStart"/>
      <w:r w:rsidRPr="00C67A03">
        <w:rPr>
          <w:sz w:val="28"/>
          <w:szCs w:val="28"/>
        </w:rPr>
        <w:t>соц</w:t>
      </w:r>
      <w:proofErr w:type="gramEnd"/>
      <w:r w:rsidRPr="00C67A03">
        <w:rPr>
          <w:sz w:val="28"/>
          <w:szCs w:val="28"/>
        </w:rPr>
        <w:t xml:space="preserve">іалістичною державою (ст. 68), але об’єднаною у єдину союзну багатонаціональну державу. Зазначалося також, що Українська РСР зберігає за собою право вільного виходу з СРСР (СТ. 69), але не було передбачено механізму такого виходу, що також </w:t>
      </w:r>
      <w:proofErr w:type="gramStart"/>
      <w:r w:rsidRPr="00C67A03">
        <w:rPr>
          <w:sz w:val="28"/>
          <w:szCs w:val="28"/>
        </w:rPr>
        <w:t>св</w:t>
      </w:r>
      <w:proofErr w:type="gramEnd"/>
      <w:r w:rsidRPr="00C67A03">
        <w:rPr>
          <w:sz w:val="28"/>
          <w:szCs w:val="28"/>
        </w:rPr>
        <w:t>ідчило про формальний характер проголошеного суверенітету. Конституція також формально узаконила безмежну владу комуністичної партії, оголосивши її “ядром політичної системи суспільства”.</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Політичне життя в СРСР у цілому і в республіці зокрема дедалі більше набувало закритого характеру, наростав диктат. У самій партії посилювалася </w:t>
      </w:r>
      <w:proofErr w:type="gramStart"/>
      <w:r w:rsidRPr="00C67A03">
        <w:rPr>
          <w:sz w:val="28"/>
          <w:szCs w:val="28"/>
        </w:rPr>
        <w:t>пр</w:t>
      </w:r>
      <w:proofErr w:type="gramEnd"/>
      <w:r w:rsidRPr="00C67A03">
        <w:rPr>
          <w:sz w:val="28"/>
          <w:szCs w:val="28"/>
        </w:rPr>
        <w:t>ірва, що відділяла партійну верхівку від основної маси комуністів.</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У цих умовах, як протест проти антинародних дій партійно-державного апарату, проти обмеження національного життя в Україні набирає силу дисидентський.</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p>
    <w:p w:rsidR="00C67A03" w:rsidRPr="00C67A03" w:rsidRDefault="00C67A03" w:rsidP="00C67A03">
      <w:pPr>
        <w:tabs>
          <w:tab w:val="left" w:pos="-3261"/>
        </w:tabs>
        <w:spacing w:line="276" w:lineRule="auto"/>
        <w:ind w:left="-567" w:firstLine="709"/>
        <w:jc w:val="both"/>
        <w:rPr>
          <w:sz w:val="28"/>
          <w:szCs w:val="28"/>
        </w:rPr>
      </w:pPr>
    </w:p>
    <w:p w:rsidR="00C67A03" w:rsidRPr="00C67A03" w:rsidRDefault="00C67A03" w:rsidP="00C67A03">
      <w:pPr>
        <w:tabs>
          <w:tab w:val="left" w:pos="-3261"/>
          <w:tab w:val="num" w:pos="1069"/>
        </w:tabs>
        <w:spacing w:line="276" w:lineRule="auto"/>
        <w:ind w:left="-567" w:firstLine="709"/>
        <w:jc w:val="both"/>
        <w:rPr>
          <w:sz w:val="28"/>
          <w:szCs w:val="28"/>
        </w:rPr>
      </w:pPr>
      <w:r w:rsidRPr="00C67A03">
        <w:rPr>
          <w:sz w:val="28"/>
          <w:szCs w:val="28"/>
        </w:rPr>
        <w:t xml:space="preserve">Термін “дисиденти” був занесений із Заходу і вживався для визначення інакодумців, які в тій </w:t>
      </w:r>
      <w:proofErr w:type="gramStart"/>
      <w:r w:rsidRPr="00C67A03">
        <w:rPr>
          <w:sz w:val="28"/>
          <w:szCs w:val="28"/>
        </w:rPr>
        <w:t>чи інш</w:t>
      </w:r>
      <w:proofErr w:type="gramEnd"/>
      <w:r w:rsidRPr="00C67A03">
        <w:rPr>
          <w:sz w:val="28"/>
          <w:szCs w:val="28"/>
        </w:rPr>
        <w:t xml:space="preserve">ій формі відкрито висловлювали  свої погляди, що незбігалися з офіційною політикою. Дисидентський рух в Україні зародився </w:t>
      </w:r>
      <w:proofErr w:type="gramStart"/>
      <w:r w:rsidRPr="00C67A03">
        <w:rPr>
          <w:sz w:val="28"/>
          <w:szCs w:val="28"/>
        </w:rPr>
        <w:t>в</w:t>
      </w:r>
      <w:proofErr w:type="gramEnd"/>
      <w:r w:rsidRPr="00C67A03">
        <w:rPr>
          <w:sz w:val="28"/>
          <w:szCs w:val="28"/>
        </w:rPr>
        <w:t xml:space="preserve"> </w:t>
      </w:r>
      <w:proofErr w:type="gramStart"/>
      <w:r w:rsidRPr="00C67A03">
        <w:rPr>
          <w:sz w:val="28"/>
          <w:szCs w:val="28"/>
        </w:rPr>
        <w:t>сер</w:t>
      </w:r>
      <w:proofErr w:type="gramEnd"/>
      <w:r w:rsidRPr="00C67A03">
        <w:rPr>
          <w:sz w:val="28"/>
          <w:szCs w:val="28"/>
        </w:rPr>
        <w:t>. 1950-х років як протест проти бездержавності, панування партійно-державної бюрократії, утиск.ів національно-культурного життя, зростаючої русифікації. В ньому виділяють наступні основні етапи:</w:t>
      </w:r>
    </w:p>
    <w:p w:rsidR="00C67A03" w:rsidRPr="00C67A03" w:rsidRDefault="00C67A03" w:rsidP="00C67A03">
      <w:pPr>
        <w:tabs>
          <w:tab w:val="left" w:pos="-3261"/>
          <w:tab w:val="num" w:pos="1069"/>
        </w:tabs>
        <w:spacing w:line="276" w:lineRule="auto"/>
        <w:ind w:left="-567" w:firstLine="709"/>
        <w:jc w:val="both"/>
        <w:rPr>
          <w:sz w:val="28"/>
          <w:szCs w:val="28"/>
        </w:rPr>
      </w:pPr>
      <w:r w:rsidRPr="00C67A03">
        <w:rPr>
          <w:sz w:val="28"/>
          <w:szCs w:val="28"/>
        </w:rPr>
        <w:t>сер. 50-х рр. – 1968 р. – зародження дисидентства, його ідеологічне та організаційне оформлення;</w:t>
      </w:r>
    </w:p>
    <w:p w:rsidR="00C67A03" w:rsidRPr="00C67A03" w:rsidRDefault="00C67A03" w:rsidP="00C67A03">
      <w:pPr>
        <w:tabs>
          <w:tab w:val="left" w:pos="-3261"/>
          <w:tab w:val="num" w:pos="1069"/>
        </w:tabs>
        <w:spacing w:line="276" w:lineRule="auto"/>
        <w:ind w:left="-567" w:firstLine="709"/>
        <w:jc w:val="both"/>
        <w:rPr>
          <w:sz w:val="28"/>
          <w:szCs w:val="28"/>
        </w:rPr>
      </w:pPr>
      <w:r w:rsidRPr="00C67A03">
        <w:rPr>
          <w:sz w:val="28"/>
          <w:szCs w:val="28"/>
        </w:rPr>
        <w:t xml:space="preserve">1968 – 1976 рр. – </w:t>
      </w:r>
      <w:proofErr w:type="gramStart"/>
      <w:r w:rsidRPr="00C67A03">
        <w:rPr>
          <w:sz w:val="28"/>
          <w:szCs w:val="28"/>
        </w:rPr>
        <w:t>п</w:t>
      </w:r>
      <w:proofErr w:type="gramEnd"/>
      <w:r w:rsidRPr="00C67A03">
        <w:rPr>
          <w:sz w:val="28"/>
          <w:szCs w:val="28"/>
        </w:rPr>
        <w:t>іднесення дисидентського руху і тимчасовий вихід його із підпілля;</w:t>
      </w:r>
    </w:p>
    <w:p w:rsidR="00C67A03" w:rsidRPr="00C67A03" w:rsidRDefault="00C67A03" w:rsidP="00C67A03">
      <w:pPr>
        <w:tabs>
          <w:tab w:val="left" w:pos="-3261"/>
          <w:tab w:val="num" w:pos="1069"/>
        </w:tabs>
        <w:spacing w:line="276" w:lineRule="auto"/>
        <w:ind w:left="-567" w:firstLine="709"/>
        <w:jc w:val="both"/>
        <w:rPr>
          <w:sz w:val="28"/>
          <w:szCs w:val="28"/>
        </w:rPr>
      </w:pPr>
      <w:r w:rsidRPr="00C67A03">
        <w:rPr>
          <w:sz w:val="28"/>
          <w:szCs w:val="28"/>
        </w:rPr>
        <w:t>кінець 70-х – сер. 80-х рр. – тимчасовий спад активності дисидентського руху;</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друга половина 80-х рр. – з початком перебудови – діяльність дисидентів  активізується, створюються умови для національно-державного відродження.</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Головними центрами активності українського дисидентського руху були Київ і Львів. Відкриті прояви  інакомислення  спостерігалися також у Дніпропетровську, Івано-Франківську, Луцьку, Одесі, Тернополі та інших містах. За </w:t>
      </w:r>
      <w:proofErr w:type="gramStart"/>
      <w:r w:rsidRPr="00C67A03">
        <w:rPr>
          <w:sz w:val="28"/>
          <w:szCs w:val="28"/>
        </w:rPr>
        <w:t>п</w:t>
      </w:r>
      <w:proofErr w:type="gramEnd"/>
      <w:r w:rsidRPr="00C67A03">
        <w:rPr>
          <w:sz w:val="28"/>
          <w:szCs w:val="28"/>
        </w:rPr>
        <w:t>ідрахунками західних дослідників, кількість людей, які протягом 60-70-х років були заангажовані у різних формах дисидентської діяльності, сягала майже тисячі чоловік. Серед них були представлені інженери, лікарі, вчителі, журналісти, робітники, науковці, літератори, студенти, митці, священнослужителі, селяни та ін.</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Загалом в українському  дисидентському русі, на  думку сучасних </w:t>
      </w:r>
      <w:proofErr w:type="gramStart"/>
      <w:r w:rsidRPr="00C67A03">
        <w:rPr>
          <w:sz w:val="28"/>
          <w:szCs w:val="28"/>
        </w:rPr>
        <w:t>досл</w:t>
      </w:r>
      <w:proofErr w:type="gramEnd"/>
      <w:r w:rsidRPr="00C67A03">
        <w:rPr>
          <w:sz w:val="28"/>
          <w:szCs w:val="28"/>
        </w:rPr>
        <w:t xml:space="preserve">ідників, </w:t>
      </w:r>
      <w:r w:rsidRPr="00C67A03">
        <w:rPr>
          <w:sz w:val="28"/>
          <w:szCs w:val="28"/>
        </w:rPr>
        <w:lastRenderedPageBreak/>
        <w:t>можна виділити чотири основні напрями: самостійницький, національно-культурницький, правозахисний, релігійний.</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Найрадикальнішим, а тому найбільш переслідуваним був самостійницький напрям. Його прихильники  виступали за державну незалежність України, яку планували здобути мирними  засобами, хоча окремі з них не відкидали можливості збройного виступу. Найбільш яскравими представниками цієї течії  були члени Української робітничо-селянської спілки на чолі з Л. Лук’яненком. Ця організація виникла наприкінці 1950-х рокі</w:t>
      </w:r>
      <w:proofErr w:type="gramStart"/>
      <w:r w:rsidRPr="00C67A03">
        <w:rPr>
          <w:sz w:val="28"/>
          <w:szCs w:val="28"/>
        </w:rPr>
        <w:t>в</w:t>
      </w:r>
      <w:proofErr w:type="gramEnd"/>
      <w:r w:rsidRPr="00C67A03">
        <w:rPr>
          <w:sz w:val="28"/>
          <w:szCs w:val="28"/>
        </w:rPr>
        <w:t xml:space="preserve"> на Львівщині. </w:t>
      </w:r>
      <w:proofErr w:type="gramStart"/>
      <w:r w:rsidRPr="00C67A03">
        <w:rPr>
          <w:sz w:val="28"/>
          <w:szCs w:val="28"/>
        </w:rPr>
        <w:t>Метою</w:t>
      </w:r>
      <w:proofErr w:type="gramEnd"/>
      <w:r w:rsidRPr="00C67A03">
        <w:rPr>
          <w:sz w:val="28"/>
          <w:szCs w:val="28"/>
        </w:rPr>
        <w:t xml:space="preserve"> спілки визнавався вихід України з СРСР згідно з Конституцією. Україна мала “стати абсолютно ні від кого незалежною самосиійною державою з широко розвиненим </w:t>
      </w:r>
      <w:proofErr w:type="gramStart"/>
      <w:r w:rsidRPr="00C67A03">
        <w:rPr>
          <w:sz w:val="28"/>
          <w:szCs w:val="28"/>
        </w:rPr>
        <w:t>соц</w:t>
      </w:r>
      <w:proofErr w:type="gramEnd"/>
      <w:r w:rsidRPr="00C67A03">
        <w:rPr>
          <w:sz w:val="28"/>
          <w:szCs w:val="28"/>
        </w:rPr>
        <w:t>іалістичним  державним устроєм.” Однак, у січні 1961 р. організацію було викрито, а її учасників  засуджено на різні терміни ув’язнення.</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Подібні судилища відбулися також над членами інших </w:t>
      </w:r>
      <w:proofErr w:type="gramStart"/>
      <w:r w:rsidRPr="00C67A03">
        <w:rPr>
          <w:sz w:val="28"/>
          <w:szCs w:val="28"/>
        </w:rPr>
        <w:t>п</w:t>
      </w:r>
      <w:proofErr w:type="gramEnd"/>
      <w:r w:rsidRPr="00C67A03">
        <w:rPr>
          <w:sz w:val="28"/>
          <w:szCs w:val="28"/>
        </w:rPr>
        <w:t xml:space="preserve">ідпільних організацій, зокрема Українського національного комітету (1962) ТА Українського національного фронту (1967). Учасники УНФ, наприклад, ставили за мету утвердження самостійної Української держави, розробили програму перебудови суспільства на демократичних засадах. </w:t>
      </w:r>
      <w:proofErr w:type="gramStart"/>
      <w:r w:rsidRPr="00C67A03">
        <w:rPr>
          <w:sz w:val="28"/>
          <w:szCs w:val="28"/>
        </w:rPr>
        <w:t>У</w:t>
      </w:r>
      <w:proofErr w:type="gramEnd"/>
      <w:r w:rsidRPr="00C67A03">
        <w:rPr>
          <w:sz w:val="28"/>
          <w:szCs w:val="28"/>
        </w:rPr>
        <w:t xml:space="preserve"> </w:t>
      </w:r>
      <w:proofErr w:type="gramStart"/>
      <w:r w:rsidRPr="00C67A03">
        <w:rPr>
          <w:sz w:val="28"/>
          <w:szCs w:val="28"/>
        </w:rPr>
        <w:t>результат</w:t>
      </w:r>
      <w:proofErr w:type="gramEnd"/>
      <w:r w:rsidRPr="00C67A03">
        <w:rPr>
          <w:sz w:val="28"/>
          <w:szCs w:val="28"/>
        </w:rPr>
        <w:t>і кількох чоловік було розстріляно, багатьох засуджено на тривалі строки.</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Яскравими представниками цього напрямку були також історик В. Мороз, журналі</w:t>
      </w:r>
      <w:proofErr w:type="gramStart"/>
      <w:r w:rsidRPr="00C67A03">
        <w:rPr>
          <w:sz w:val="28"/>
          <w:szCs w:val="28"/>
        </w:rPr>
        <w:t>ст</w:t>
      </w:r>
      <w:proofErr w:type="gramEnd"/>
      <w:r w:rsidRPr="00C67A03">
        <w:rPr>
          <w:sz w:val="28"/>
          <w:szCs w:val="28"/>
        </w:rPr>
        <w:t xml:space="preserve"> В. Чорновіл, вчителька О. Мешко, мистецтвознавець Б. Горинь, психолог М. Горинь, поет В. Стус, письменник Г. Снегірьов, літературний критик Є. Сверстюк та ін.</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Національно-культурницький напрям був представлений насамперед такими шістдесятниками, як літературні критики І. Дзюба та І. </w:t>
      </w:r>
      <w:proofErr w:type="gramStart"/>
      <w:r w:rsidRPr="00C67A03">
        <w:rPr>
          <w:sz w:val="28"/>
          <w:szCs w:val="28"/>
        </w:rPr>
        <w:t>Св</w:t>
      </w:r>
      <w:proofErr w:type="gramEnd"/>
      <w:r w:rsidRPr="00C67A03">
        <w:rPr>
          <w:sz w:val="28"/>
          <w:szCs w:val="28"/>
        </w:rPr>
        <w:t xml:space="preserve">ітличний, літературознавець М. Коцюбинська, мовознавець З. Франко та ін. і базувався на необхідності духовного і культурного відродження українського народу, передусім його національної самобутності, історії, традицій, мови. Поборники національно-культурних прав протестували проти цілеспрямованої русифікаторської політики, нищення </w:t>
      </w:r>
      <w:proofErr w:type="gramStart"/>
      <w:r w:rsidRPr="00C67A03">
        <w:rPr>
          <w:sz w:val="28"/>
          <w:szCs w:val="28"/>
        </w:rPr>
        <w:t>пам’яток</w:t>
      </w:r>
      <w:proofErr w:type="gramEnd"/>
      <w:r w:rsidRPr="00C67A03">
        <w:rPr>
          <w:sz w:val="28"/>
          <w:szCs w:val="28"/>
        </w:rPr>
        <w:t xml:space="preserve"> історії та культури, незаконних арештів, утисків національної інтелігенції тощо.</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Представники правозахисного напряму виступали на захист невід’ємних прав людини, за дотримання конституції і законів, примат особи перед державою. Серед них виділялися генерал П. Григоренко, інженер М. Маринович, математик Л. Плющ, психіатр С. Глузман та ін. Зокрема, генерал П. Григоренко </w:t>
      </w:r>
      <w:proofErr w:type="gramStart"/>
      <w:r w:rsidRPr="00C67A03">
        <w:rPr>
          <w:sz w:val="28"/>
          <w:szCs w:val="28"/>
        </w:rPr>
        <w:t>р</w:t>
      </w:r>
      <w:proofErr w:type="gramEnd"/>
      <w:r w:rsidRPr="00C67A03">
        <w:rPr>
          <w:sz w:val="28"/>
          <w:szCs w:val="28"/>
        </w:rPr>
        <w:t>ішуче й послідовно обстоював права кримсько-татарського народу, репресованого комуністичним режимом.</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Окремою сторінкою в історії правозахисного напряму та і, в цілому, всьо</w:t>
      </w:r>
      <w:proofErr w:type="gramStart"/>
      <w:r w:rsidRPr="00C67A03">
        <w:rPr>
          <w:sz w:val="28"/>
          <w:szCs w:val="28"/>
        </w:rPr>
        <w:t>.г</w:t>
      </w:r>
      <w:proofErr w:type="gramEnd"/>
      <w:r w:rsidRPr="00C67A03">
        <w:rPr>
          <w:sz w:val="28"/>
          <w:szCs w:val="28"/>
        </w:rPr>
        <w:t xml:space="preserve">о дисидентського руху в Україні стала діяльність Української Гельсінської Групи (УГГ). Вона була утворена в листопаді 1976 року для сприяння і контролю за </w:t>
      </w:r>
      <w:r w:rsidRPr="00C67A03">
        <w:rPr>
          <w:sz w:val="28"/>
          <w:szCs w:val="28"/>
        </w:rPr>
        <w:lastRenderedPageBreak/>
        <w:t>реалізацією Гельсінського Акта 1975 р. Групу очолив письменник М. Руденко. Це була перша легальна дисидентська організація. Її членами стали 37 чолові</w:t>
      </w:r>
      <w:proofErr w:type="gramStart"/>
      <w:r w:rsidRPr="00C67A03">
        <w:rPr>
          <w:sz w:val="28"/>
          <w:szCs w:val="28"/>
        </w:rPr>
        <w:t>к</w:t>
      </w:r>
      <w:proofErr w:type="gramEnd"/>
      <w:r w:rsidRPr="00C67A03">
        <w:rPr>
          <w:sz w:val="28"/>
          <w:szCs w:val="28"/>
        </w:rPr>
        <w:t xml:space="preserve"> – </w:t>
      </w:r>
      <w:proofErr w:type="gramStart"/>
      <w:r w:rsidRPr="00C67A03">
        <w:rPr>
          <w:sz w:val="28"/>
          <w:szCs w:val="28"/>
        </w:rPr>
        <w:t>ус</w:t>
      </w:r>
      <w:proofErr w:type="gramEnd"/>
      <w:r w:rsidRPr="00C67A03">
        <w:rPr>
          <w:sz w:val="28"/>
          <w:szCs w:val="28"/>
        </w:rPr>
        <w:t>і найбільш активні дисиденти того часу: В. Чорновіл, Л. Лук’яненко, В. Стус, І. Кандиба, Ю. Шухевич та ін. Члени УГГ вважали, що Україна має перейти до незалежності мирним шляхом, тобто відповідно до Конституції СРСР, вийшовши із Союзу завдяки вільним виборам, а українці, які жили в неволі, добившись незалежності, ніколи не впровадять колоніальної системи щодо інших народі</w:t>
      </w:r>
      <w:proofErr w:type="gramStart"/>
      <w:r w:rsidRPr="00C67A03">
        <w:rPr>
          <w:sz w:val="28"/>
          <w:szCs w:val="28"/>
        </w:rPr>
        <w:t>в</w:t>
      </w:r>
      <w:proofErr w:type="gramEnd"/>
      <w:r w:rsidRPr="00C67A03">
        <w:rPr>
          <w:sz w:val="28"/>
          <w:szCs w:val="28"/>
        </w:rPr>
        <w:t xml:space="preserve">. Влада вчинила погром групи. 23 чоловіки були заарештовані позбавлені волі. У неволі загинули В. Стус, О. Тихий, </w:t>
      </w:r>
      <w:proofErr w:type="gramStart"/>
      <w:r w:rsidRPr="00C67A03">
        <w:rPr>
          <w:sz w:val="28"/>
          <w:szCs w:val="28"/>
        </w:rPr>
        <w:t>Ю</w:t>
      </w:r>
      <w:proofErr w:type="gramEnd"/>
      <w:r w:rsidRPr="00C67A03">
        <w:rPr>
          <w:sz w:val="28"/>
          <w:szCs w:val="28"/>
        </w:rPr>
        <w:t>, Литвин. Розгром групи і репресії призвели до тимчасового спаду активності дисидентського руху в Україні.</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proofErr w:type="gramStart"/>
      <w:r w:rsidRPr="00C67A03">
        <w:rPr>
          <w:sz w:val="28"/>
          <w:szCs w:val="28"/>
        </w:rPr>
        <w:t>Рел</w:t>
      </w:r>
      <w:proofErr w:type="gramEnd"/>
      <w:r w:rsidRPr="00C67A03">
        <w:rPr>
          <w:sz w:val="28"/>
          <w:szCs w:val="28"/>
        </w:rPr>
        <w:t>ігійний напрям являв собою окремий різновид дисидентського руху, що обстоював права віруючих, легалізацію Української греко-католицької та Української автокефальної православної церков, протестантських віросповідань та течій, повернення відібраних державою храмів та відбудову зруйнованих тощо. Серед чільних діячів цієї течії були священики В. Романюк, Й. Терля, пастор Г. Вінс та ін.</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У своїй діяльності дисиденти використовували </w:t>
      </w:r>
      <w:proofErr w:type="gramStart"/>
      <w:r w:rsidRPr="00C67A03">
        <w:rPr>
          <w:sz w:val="28"/>
          <w:szCs w:val="28"/>
        </w:rPr>
        <w:t>р</w:t>
      </w:r>
      <w:proofErr w:type="gramEnd"/>
      <w:r w:rsidRPr="00C67A03">
        <w:rPr>
          <w:sz w:val="28"/>
          <w:szCs w:val="28"/>
        </w:rPr>
        <w:t>ізноманітні форми боротьби. Одною з найпоширеніших форм спротиву комуністичному тоталітаризмові став т. зв. “самвидав” – поширення безцензурної літератури. У “самвидаві” циркулювали такі визначні твори, як “Інтернаціоналізм чи русифікація” І. Дзюби, “Приєднання чи возз’єднання” М. Брайчевського, “Собор у риштуванні” Є. Сверстюка, “Репортаж із заповідника ім. Берії” В. Мороза. Самвидавча література була головним джерелом інформації дисидентського руху, пробуджувала патріотичні почуття, національну самосвідомість.</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Важливою формою боротьби проти зростаючих репресій були демонстрації протесту. Дисиденти надсилали петиції й листи протесту проти репресій у вищі партійні та державні інстанції, створювали громадські комітети на захист заарештованих, приїжджали на відкриті процеси над інакодумцями, але відмовлялися виступати на них </w:t>
      </w:r>
      <w:proofErr w:type="gramStart"/>
      <w:r w:rsidRPr="00C67A03">
        <w:rPr>
          <w:sz w:val="28"/>
          <w:szCs w:val="28"/>
        </w:rPr>
        <w:t>св</w:t>
      </w:r>
      <w:proofErr w:type="gramEnd"/>
      <w:r w:rsidRPr="00C67A03">
        <w:rPr>
          <w:sz w:val="28"/>
          <w:szCs w:val="28"/>
        </w:rPr>
        <w:t>ідками тощо.</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Іноді акції протесту набирали крайніх форм. Декілька </w:t>
      </w:r>
      <w:proofErr w:type="gramStart"/>
      <w:r w:rsidRPr="00C67A03">
        <w:rPr>
          <w:sz w:val="28"/>
          <w:szCs w:val="28"/>
        </w:rPr>
        <w:t>осіб</w:t>
      </w:r>
      <w:proofErr w:type="gramEnd"/>
      <w:r w:rsidRPr="00C67A03">
        <w:rPr>
          <w:sz w:val="28"/>
          <w:szCs w:val="28"/>
        </w:rPr>
        <w:t xml:space="preserve"> здійснили акти самоспалення.</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 xml:space="preserve">Нерідко українські дисиденти вдавалися до зречення радянського громадянства, </w:t>
      </w:r>
      <w:proofErr w:type="gramStart"/>
      <w:r w:rsidRPr="00C67A03">
        <w:rPr>
          <w:sz w:val="28"/>
          <w:szCs w:val="28"/>
        </w:rPr>
        <w:t>подавали</w:t>
      </w:r>
      <w:proofErr w:type="gramEnd"/>
      <w:r w:rsidRPr="00C67A03">
        <w:rPr>
          <w:sz w:val="28"/>
          <w:szCs w:val="28"/>
        </w:rPr>
        <w:t xml:space="preserve"> заяви на виїзд за кордон. Проте лише окремим з них удавалося прорватися через “залізну завісу”. Більшість </w:t>
      </w:r>
      <w:proofErr w:type="gramStart"/>
      <w:r w:rsidRPr="00C67A03">
        <w:rPr>
          <w:sz w:val="28"/>
          <w:szCs w:val="28"/>
        </w:rPr>
        <w:t>за</w:t>
      </w:r>
      <w:proofErr w:type="gramEnd"/>
      <w:r w:rsidRPr="00C67A03">
        <w:rPr>
          <w:sz w:val="28"/>
          <w:szCs w:val="28"/>
        </w:rPr>
        <w:t xml:space="preserve"> такі дії опинялася в таборах і в’язницях.</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Своє</w:t>
      </w:r>
      <w:proofErr w:type="gramStart"/>
      <w:r w:rsidRPr="00C67A03">
        <w:rPr>
          <w:sz w:val="28"/>
          <w:szCs w:val="28"/>
        </w:rPr>
        <w:t>р</w:t>
      </w:r>
      <w:proofErr w:type="gramEnd"/>
      <w:r w:rsidRPr="00C67A03">
        <w:rPr>
          <w:sz w:val="28"/>
          <w:szCs w:val="28"/>
        </w:rPr>
        <w:t>ідними протестними акціями ставали відзначення урочин, присвячених життю та творчості Т. Шевченка, І. Франка, Л. Українки, де читали вірші, співали пісень, обговорювали наболілі проблеми. Нерідко при цьому міліція та КДБ розганяли подібні зібрання, а їх учасників арештовували.</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lastRenderedPageBreak/>
        <w:t>Практикувалися також вивішування синьо-жовтих прапорі</w:t>
      </w:r>
      <w:proofErr w:type="gramStart"/>
      <w:r w:rsidRPr="00C67A03">
        <w:rPr>
          <w:sz w:val="28"/>
          <w:szCs w:val="28"/>
        </w:rPr>
        <w:t>в</w:t>
      </w:r>
      <w:proofErr w:type="gramEnd"/>
      <w:r w:rsidRPr="00C67A03">
        <w:rPr>
          <w:sz w:val="28"/>
          <w:szCs w:val="28"/>
        </w:rPr>
        <w:t xml:space="preserve"> на честь важливих подій української історії. Подібні вчинки нерідко здійснювалися на Тернопільщині, Івано-Франківщині, Львівщині. Виявлені спецслужбами патріоти жорстоко каралися.</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Взагалі, опозиційний рух влада намагалася ліквідувати за допомогою арештів, відправлення найактивніших опозиціонерів у “</w:t>
      </w:r>
      <w:proofErr w:type="gramStart"/>
      <w:r w:rsidRPr="00C67A03">
        <w:rPr>
          <w:sz w:val="28"/>
          <w:szCs w:val="28"/>
        </w:rPr>
        <w:t>психушки</w:t>
      </w:r>
      <w:proofErr w:type="gramEnd"/>
      <w:r w:rsidRPr="00C67A03">
        <w:rPr>
          <w:sz w:val="28"/>
          <w:szCs w:val="28"/>
        </w:rPr>
        <w:t xml:space="preserve">” (психіатричні лікарні). Однак на зміну одним борцям приходили інші. Домогтися ліквідації опозиційного руху владі не вдалося незважаючи ні </w:t>
      </w:r>
      <w:proofErr w:type="gramStart"/>
      <w:r w:rsidRPr="00C67A03">
        <w:rPr>
          <w:sz w:val="28"/>
          <w:szCs w:val="28"/>
        </w:rPr>
        <w:t>на</w:t>
      </w:r>
      <w:proofErr w:type="gramEnd"/>
      <w:r w:rsidRPr="00C67A03">
        <w:rPr>
          <w:sz w:val="28"/>
          <w:szCs w:val="28"/>
        </w:rPr>
        <w:t xml:space="preserve"> які репресії.</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rPr>
      </w:pPr>
      <w:r w:rsidRPr="00C67A03">
        <w:rPr>
          <w:sz w:val="28"/>
          <w:szCs w:val="28"/>
        </w:rPr>
        <w:t>Таким чином, завдяки самовідданій діяльності українських дисидентів визрівала ідея про необхідність утворення власної незалежної держави, про необхідність кардинальних перетворень у всіх сферах життя радянського суспільства.</w:t>
      </w:r>
    </w:p>
    <w:p w:rsid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lang w:val="uk-UA"/>
        </w:rPr>
      </w:pPr>
    </w:p>
    <w:p w:rsidR="00C67A03" w:rsidRPr="00C67A03" w:rsidRDefault="00C67A03" w:rsidP="00C67A03">
      <w:pPr>
        <w:widowControl w:val="0"/>
        <w:tabs>
          <w:tab w:val="left" w:pos="-3261"/>
        </w:tabs>
        <w:autoSpaceDE w:val="0"/>
        <w:autoSpaceDN w:val="0"/>
        <w:adjustRightInd w:val="0"/>
        <w:spacing w:after="120" w:line="276" w:lineRule="auto"/>
        <w:ind w:left="-567" w:firstLine="709"/>
        <w:jc w:val="center"/>
        <w:rPr>
          <w:b/>
          <w:sz w:val="28"/>
          <w:szCs w:val="28"/>
          <w:u w:val="single"/>
          <w:lang w:val="uk-UA"/>
        </w:rPr>
      </w:pPr>
      <w:r w:rsidRPr="00C67A03">
        <w:rPr>
          <w:b/>
          <w:sz w:val="28"/>
          <w:szCs w:val="28"/>
          <w:u w:val="single"/>
          <w:lang w:val="uk-UA"/>
        </w:rPr>
        <w:t>Питання</w:t>
      </w:r>
    </w:p>
    <w:p w:rsid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lang w:val="uk-UA"/>
        </w:rPr>
      </w:pPr>
      <w:r>
        <w:rPr>
          <w:sz w:val="28"/>
          <w:szCs w:val="28"/>
          <w:lang w:val="uk-UA"/>
        </w:rPr>
        <w:t>Чому період 1960-1980 років отримав назву період «застою».Чи відподає це дійсності?</w:t>
      </w:r>
    </w:p>
    <w:p w:rsid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lang w:val="uk-UA"/>
        </w:rPr>
      </w:pPr>
      <w:r>
        <w:rPr>
          <w:sz w:val="28"/>
          <w:szCs w:val="28"/>
          <w:lang w:val="uk-UA"/>
        </w:rPr>
        <w:t>Які були причина виникнення дисидентського руху?</w:t>
      </w:r>
    </w:p>
    <w:p w:rsid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lang w:val="uk-UA"/>
        </w:rPr>
      </w:pPr>
      <w:r>
        <w:rPr>
          <w:sz w:val="28"/>
          <w:szCs w:val="28"/>
          <w:lang w:val="uk-UA"/>
        </w:rPr>
        <w:t>Які були причина надмірної русифікації СРСР?</w:t>
      </w:r>
    </w:p>
    <w:p w:rsidR="00C67A03" w:rsidRPr="00C67A03" w:rsidRDefault="00C67A03" w:rsidP="00C67A03">
      <w:pPr>
        <w:widowControl w:val="0"/>
        <w:tabs>
          <w:tab w:val="left" w:pos="-3261"/>
        </w:tabs>
        <w:autoSpaceDE w:val="0"/>
        <w:autoSpaceDN w:val="0"/>
        <w:adjustRightInd w:val="0"/>
        <w:spacing w:after="120" w:line="276" w:lineRule="auto"/>
        <w:ind w:left="-567" w:firstLine="709"/>
        <w:jc w:val="both"/>
        <w:rPr>
          <w:sz w:val="28"/>
          <w:szCs w:val="28"/>
          <w:lang w:val="uk-UA"/>
        </w:rPr>
      </w:pPr>
    </w:p>
    <w:p w:rsidR="00C67A03" w:rsidRPr="00C67A03" w:rsidRDefault="00C67A03" w:rsidP="00C67A03">
      <w:pPr>
        <w:widowControl w:val="0"/>
        <w:tabs>
          <w:tab w:val="left" w:pos="-3261"/>
        </w:tabs>
        <w:autoSpaceDE w:val="0"/>
        <w:autoSpaceDN w:val="0"/>
        <w:adjustRightInd w:val="0"/>
        <w:spacing w:after="120" w:line="276" w:lineRule="auto"/>
        <w:ind w:left="-567" w:firstLine="709"/>
        <w:jc w:val="center"/>
        <w:rPr>
          <w:b/>
          <w:sz w:val="28"/>
          <w:szCs w:val="28"/>
          <w:u w:val="single"/>
        </w:rPr>
      </w:pPr>
      <w:r w:rsidRPr="00C67A03">
        <w:rPr>
          <w:b/>
          <w:sz w:val="28"/>
          <w:szCs w:val="28"/>
          <w:u w:val="single"/>
        </w:rPr>
        <w:t xml:space="preserve">Список </w:t>
      </w:r>
      <w:proofErr w:type="gramStart"/>
      <w:r w:rsidRPr="00C67A03">
        <w:rPr>
          <w:b/>
          <w:sz w:val="28"/>
          <w:szCs w:val="28"/>
          <w:u w:val="single"/>
        </w:rPr>
        <w:t>л</w:t>
      </w:r>
      <w:proofErr w:type="gramEnd"/>
      <w:r w:rsidRPr="00C67A03">
        <w:rPr>
          <w:b/>
          <w:sz w:val="28"/>
          <w:szCs w:val="28"/>
          <w:u w:val="single"/>
        </w:rPr>
        <w:t>ітератури</w:t>
      </w:r>
    </w:p>
    <w:p w:rsidR="00C67A03" w:rsidRPr="00C67A03" w:rsidRDefault="00C67A03" w:rsidP="00C67A03">
      <w:pPr>
        <w:pStyle w:val="a3"/>
        <w:numPr>
          <w:ilvl w:val="0"/>
          <w:numId w:val="4"/>
        </w:numPr>
        <w:tabs>
          <w:tab w:val="left" w:pos="-3261"/>
          <w:tab w:val="num" w:pos="1080"/>
        </w:tabs>
        <w:spacing w:line="276" w:lineRule="auto"/>
        <w:jc w:val="both"/>
        <w:rPr>
          <w:sz w:val="28"/>
          <w:szCs w:val="28"/>
        </w:rPr>
      </w:pPr>
      <w:r w:rsidRPr="00C67A03">
        <w:rPr>
          <w:sz w:val="28"/>
          <w:szCs w:val="28"/>
        </w:rPr>
        <w:t xml:space="preserve">Історія України / </w:t>
      </w:r>
      <w:proofErr w:type="gramStart"/>
      <w:r w:rsidRPr="00C67A03">
        <w:rPr>
          <w:sz w:val="28"/>
          <w:szCs w:val="28"/>
        </w:rPr>
        <w:t>П</w:t>
      </w:r>
      <w:proofErr w:type="gramEnd"/>
      <w:r w:rsidRPr="00C67A03">
        <w:rPr>
          <w:sz w:val="28"/>
          <w:szCs w:val="28"/>
        </w:rPr>
        <w:t>ід ред. В. А. Смолія. – К.: Альтернативи, 1997. – с.326-359.</w:t>
      </w:r>
    </w:p>
    <w:p w:rsidR="00C67A03" w:rsidRPr="00C67A03" w:rsidRDefault="00C67A03" w:rsidP="00C67A03">
      <w:pPr>
        <w:pStyle w:val="a3"/>
        <w:numPr>
          <w:ilvl w:val="0"/>
          <w:numId w:val="4"/>
        </w:numPr>
        <w:tabs>
          <w:tab w:val="left" w:pos="-3261"/>
          <w:tab w:val="num" w:pos="1080"/>
        </w:tabs>
        <w:spacing w:line="276" w:lineRule="auto"/>
        <w:jc w:val="both"/>
        <w:rPr>
          <w:sz w:val="28"/>
          <w:szCs w:val="28"/>
        </w:rPr>
      </w:pPr>
      <w:r w:rsidRPr="00C67A03">
        <w:rPr>
          <w:sz w:val="28"/>
          <w:szCs w:val="28"/>
        </w:rPr>
        <w:t xml:space="preserve">Кормич Л. І., Багацький В. В. Історія України від найдавніших часів і до </w:t>
      </w:r>
      <w:r w:rsidRPr="00C67A03">
        <w:rPr>
          <w:sz w:val="28"/>
          <w:szCs w:val="28"/>
          <w:lang w:val="en-US"/>
        </w:rPr>
        <w:t>XXI</w:t>
      </w:r>
      <w:r w:rsidRPr="00C67A03">
        <w:rPr>
          <w:sz w:val="28"/>
          <w:szCs w:val="28"/>
        </w:rPr>
        <w:t xml:space="preserve"> століття: Навчальний </w:t>
      </w:r>
      <w:proofErr w:type="gramStart"/>
      <w:r w:rsidRPr="00C67A03">
        <w:rPr>
          <w:sz w:val="28"/>
          <w:szCs w:val="28"/>
        </w:rPr>
        <w:t>пос</w:t>
      </w:r>
      <w:proofErr w:type="gramEnd"/>
      <w:r w:rsidRPr="00C67A03">
        <w:rPr>
          <w:sz w:val="28"/>
          <w:szCs w:val="28"/>
        </w:rPr>
        <w:t>ібник. Видання трет</w:t>
      </w:r>
      <w:proofErr w:type="gramStart"/>
      <w:r w:rsidRPr="00C67A03">
        <w:rPr>
          <w:sz w:val="28"/>
          <w:szCs w:val="28"/>
        </w:rPr>
        <w:t>є.</w:t>
      </w:r>
      <w:proofErr w:type="gramEnd"/>
      <w:r w:rsidRPr="00C67A03">
        <w:rPr>
          <w:sz w:val="28"/>
          <w:szCs w:val="28"/>
        </w:rPr>
        <w:t xml:space="preserve"> – Х.: ООО “Одисей”, 2002. – с. 425-443.</w:t>
      </w:r>
    </w:p>
    <w:p w:rsidR="00C67A03" w:rsidRPr="00C67A03" w:rsidRDefault="00C67A03" w:rsidP="00C67A03">
      <w:pPr>
        <w:pStyle w:val="a3"/>
        <w:numPr>
          <w:ilvl w:val="0"/>
          <w:numId w:val="4"/>
        </w:numPr>
        <w:tabs>
          <w:tab w:val="left" w:pos="-3261"/>
          <w:tab w:val="num" w:pos="1080"/>
        </w:tabs>
        <w:spacing w:line="276" w:lineRule="auto"/>
        <w:jc w:val="both"/>
        <w:rPr>
          <w:sz w:val="28"/>
          <w:szCs w:val="28"/>
        </w:rPr>
      </w:pPr>
      <w:r w:rsidRPr="00C67A03">
        <w:rPr>
          <w:sz w:val="28"/>
          <w:szCs w:val="28"/>
        </w:rPr>
        <w:t>Король В. Ю. Історія України. – К.: “Феміна”, 1995. – с. 184-211.</w:t>
      </w:r>
    </w:p>
    <w:p w:rsidR="00C67A03" w:rsidRPr="00C67A03" w:rsidRDefault="00C67A03" w:rsidP="00C67A03">
      <w:pPr>
        <w:pStyle w:val="a3"/>
        <w:numPr>
          <w:ilvl w:val="0"/>
          <w:numId w:val="4"/>
        </w:numPr>
        <w:tabs>
          <w:tab w:val="left" w:pos="-3261"/>
          <w:tab w:val="num" w:pos="1080"/>
        </w:tabs>
        <w:spacing w:line="276" w:lineRule="auto"/>
        <w:jc w:val="both"/>
        <w:rPr>
          <w:sz w:val="28"/>
          <w:szCs w:val="28"/>
        </w:rPr>
      </w:pPr>
      <w:r w:rsidRPr="00C67A03">
        <w:rPr>
          <w:sz w:val="28"/>
          <w:szCs w:val="28"/>
        </w:rPr>
        <w:t xml:space="preserve">Мирончук В. Д., Ігошкін Г. С. Історія України: Навч. </w:t>
      </w:r>
      <w:proofErr w:type="gramStart"/>
      <w:r w:rsidRPr="00C67A03">
        <w:rPr>
          <w:sz w:val="28"/>
          <w:szCs w:val="28"/>
        </w:rPr>
        <w:t>пос</w:t>
      </w:r>
      <w:proofErr w:type="gramEnd"/>
      <w:r w:rsidRPr="00C67A03">
        <w:rPr>
          <w:sz w:val="28"/>
          <w:szCs w:val="28"/>
        </w:rPr>
        <w:t>іб. – К.: МАУП, 2001. – с. 244-270.</w:t>
      </w:r>
    </w:p>
    <w:p w:rsidR="00C67A03" w:rsidRPr="00C67A03" w:rsidRDefault="00C67A03" w:rsidP="00C67A03">
      <w:pPr>
        <w:pStyle w:val="a3"/>
        <w:numPr>
          <w:ilvl w:val="0"/>
          <w:numId w:val="4"/>
        </w:numPr>
        <w:tabs>
          <w:tab w:val="left" w:pos="-3261"/>
          <w:tab w:val="num" w:pos="1080"/>
        </w:tabs>
        <w:spacing w:line="276" w:lineRule="auto"/>
        <w:jc w:val="both"/>
        <w:rPr>
          <w:sz w:val="28"/>
          <w:szCs w:val="28"/>
        </w:rPr>
      </w:pPr>
      <w:r w:rsidRPr="00C67A03">
        <w:rPr>
          <w:sz w:val="28"/>
          <w:szCs w:val="28"/>
        </w:rPr>
        <w:t xml:space="preserve">Лановик Б. Д., Лазарович М. В. Історія України: Навч. </w:t>
      </w:r>
      <w:proofErr w:type="gramStart"/>
      <w:r w:rsidRPr="00C67A03">
        <w:rPr>
          <w:sz w:val="28"/>
          <w:szCs w:val="28"/>
        </w:rPr>
        <w:t>пос</w:t>
      </w:r>
      <w:proofErr w:type="gramEnd"/>
      <w:r w:rsidRPr="00C67A03">
        <w:rPr>
          <w:sz w:val="28"/>
          <w:szCs w:val="28"/>
        </w:rPr>
        <w:t>іб. – 2-ге вид. перероб. і доп. – К.: Знання-Прес, 2003. – с. 542-592.</w:t>
      </w:r>
    </w:p>
    <w:p w:rsidR="00C67A03" w:rsidRPr="00C67A03" w:rsidRDefault="00C67A03" w:rsidP="00C67A03">
      <w:pPr>
        <w:pStyle w:val="a3"/>
        <w:widowControl w:val="0"/>
        <w:numPr>
          <w:ilvl w:val="0"/>
          <w:numId w:val="4"/>
        </w:numPr>
        <w:tabs>
          <w:tab w:val="left" w:pos="-3261"/>
        </w:tabs>
        <w:autoSpaceDE w:val="0"/>
        <w:autoSpaceDN w:val="0"/>
        <w:adjustRightInd w:val="0"/>
        <w:spacing w:line="276" w:lineRule="auto"/>
        <w:jc w:val="both"/>
        <w:rPr>
          <w:sz w:val="28"/>
          <w:szCs w:val="28"/>
        </w:rPr>
      </w:pPr>
      <w:proofErr w:type="gramStart"/>
      <w:r w:rsidRPr="00C67A03">
        <w:rPr>
          <w:sz w:val="28"/>
          <w:szCs w:val="28"/>
        </w:rPr>
        <w:t>Св</w:t>
      </w:r>
      <w:proofErr w:type="gramEnd"/>
      <w:r w:rsidRPr="00C67A03">
        <w:rPr>
          <w:sz w:val="28"/>
          <w:szCs w:val="28"/>
        </w:rPr>
        <w:t xml:space="preserve">ітлична В. В. Історія України: Навчальний </w:t>
      </w:r>
      <w:proofErr w:type="gramStart"/>
      <w:r w:rsidRPr="00C67A03">
        <w:rPr>
          <w:sz w:val="28"/>
          <w:szCs w:val="28"/>
        </w:rPr>
        <w:t>пос</w:t>
      </w:r>
      <w:proofErr w:type="gramEnd"/>
      <w:r w:rsidRPr="00C67A03">
        <w:rPr>
          <w:sz w:val="28"/>
          <w:szCs w:val="28"/>
        </w:rPr>
        <w:t xml:space="preserve">ібник для студентів неісторичних спеціальностей вищих закладів освіти. </w:t>
      </w:r>
      <w:proofErr w:type="gramStart"/>
      <w:r w:rsidRPr="00C67A03">
        <w:rPr>
          <w:sz w:val="28"/>
          <w:szCs w:val="28"/>
        </w:rPr>
        <w:t>Друге</w:t>
      </w:r>
      <w:proofErr w:type="gramEnd"/>
      <w:r w:rsidRPr="00C67A03">
        <w:rPr>
          <w:sz w:val="28"/>
          <w:szCs w:val="28"/>
        </w:rPr>
        <w:t xml:space="preserve"> видання, виправлене і доповнене. – К.: “Каравела”, Львів: “Новий </w:t>
      </w:r>
      <w:proofErr w:type="gramStart"/>
      <w:r w:rsidRPr="00C67A03">
        <w:rPr>
          <w:sz w:val="28"/>
          <w:szCs w:val="28"/>
        </w:rPr>
        <w:t>Св</w:t>
      </w:r>
      <w:proofErr w:type="gramEnd"/>
      <w:r w:rsidRPr="00C67A03">
        <w:rPr>
          <w:sz w:val="28"/>
          <w:szCs w:val="28"/>
        </w:rPr>
        <w:t>іт-</w:t>
      </w:r>
      <w:smartTag w:uri="urn:schemas-microsoft-com:office:smarttags" w:element="metricconverter">
        <w:smartTagPr>
          <w:attr w:name="ProductID" w:val="2000”"/>
        </w:smartTagPr>
        <w:r w:rsidRPr="00C67A03">
          <w:rPr>
            <w:sz w:val="28"/>
            <w:szCs w:val="28"/>
          </w:rPr>
          <w:t>2000”</w:t>
        </w:r>
      </w:smartTag>
      <w:r w:rsidRPr="00C67A03">
        <w:rPr>
          <w:sz w:val="28"/>
          <w:szCs w:val="28"/>
        </w:rPr>
        <w:t>, “Магнолія плюс”, 2003. – с. 211-226.</w:t>
      </w:r>
    </w:p>
    <w:p w:rsidR="00C67A03" w:rsidRPr="00C67A03" w:rsidRDefault="00C67A03" w:rsidP="00C67A03">
      <w:pPr>
        <w:pStyle w:val="a3"/>
        <w:widowControl w:val="0"/>
        <w:numPr>
          <w:ilvl w:val="0"/>
          <w:numId w:val="4"/>
        </w:numPr>
        <w:tabs>
          <w:tab w:val="left" w:pos="-3261"/>
        </w:tabs>
        <w:autoSpaceDE w:val="0"/>
        <w:autoSpaceDN w:val="0"/>
        <w:adjustRightInd w:val="0"/>
        <w:spacing w:line="360" w:lineRule="auto"/>
        <w:jc w:val="both"/>
        <w:rPr>
          <w:sz w:val="28"/>
          <w:szCs w:val="28"/>
          <w:lang w:val="uk-UA"/>
        </w:rPr>
      </w:pPr>
      <w:r w:rsidRPr="00C67A03">
        <w:rPr>
          <w:sz w:val="28"/>
          <w:szCs w:val="28"/>
        </w:rPr>
        <w:t xml:space="preserve">Чайковський А. С., Шевченко В. Ф. Історія України: </w:t>
      </w:r>
      <w:proofErr w:type="gramStart"/>
      <w:r w:rsidRPr="00C67A03">
        <w:rPr>
          <w:sz w:val="28"/>
          <w:szCs w:val="28"/>
        </w:rPr>
        <w:t>Пос</w:t>
      </w:r>
      <w:proofErr w:type="gramEnd"/>
      <w:r w:rsidRPr="00C67A03">
        <w:rPr>
          <w:sz w:val="28"/>
          <w:szCs w:val="28"/>
        </w:rPr>
        <w:t xml:space="preserve">ібник для старшокласників </w:t>
      </w:r>
      <w:r w:rsidRPr="00C67A03">
        <w:rPr>
          <w:sz w:val="28"/>
          <w:szCs w:val="28"/>
          <w:lang w:val="uk-UA"/>
        </w:rPr>
        <w:t>та абітурієнтів. – К.: А</w:t>
      </w:r>
      <w:r>
        <w:rPr>
          <w:sz w:val="28"/>
          <w:szCs w:val="28"/>
          <w:lang w:val="uk-UA"/>
        </w:rPr>
        <w:t>. С. К., 1999. – с. 226-248</w:t>
      </w:r>
    </w:p>
    <w:p w:rsidR="00191FFF" w:rsidRPr="00C67A03" w:rsidRDefault="00C67A03" w:rsidP="00C67A03">
      <w:pPr>
        <w:rPr>
          <w:sz w:val="32"/>
          <w:szCs w:val="32"/>
          <w:lang w:val="uk-UA"/>
        </w:rPr>
      </w:pPr>
      <w:r>
        <w:rPr>
          <w:sz w:val="32"/>
          <w:szCs w:val="32"/>
          <w:lang w:val="uk-UA"/>
        </w:rPr>
        <w:t xml:space="preserve"> </w:t>
      </w:r>
      <w:bookmarkStart w:id="0" w:name="_GoBack"/>
      <w:bookmarkEnd w:id="0"/>
    </w:p>
    <w:sectPr w:rsidR="00191FFF" w:rsidRPr="00C67A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6BCC"/>
    <w:multiLevelType w:val="singleLevel"/>
    <w:tmpl w:val="95B027E0"/>
    <w:lvl w:ilvl="0">
      <w:start w:val="1"/>
      <w:numFmt w:val="bullet"/>
      <w:lvlText w:val="−"/>
      <w:lvlJc w:val="left"/>
      <w:pPr>
        <w:tabs>
          <w:tab w:val="num" w:pos="1069"/>
        </w:tabs>
        <w:ind w:left="0" w:firstLine="709"/>
      </w:pPr>
      <w:rPr>
        <w:rFonts w:ascii="Palatino Linotype" w:hAnsi="Times New Roman" w:hint="default"/>
      </w:rPr>
    </w:lvl>
  </w:abstractNum>
  <w:abstractNum w:abstractNumId="1">
    <w:nsid w:val="18BF7AFD"/>
    <w:multiLevelType w:val="hybridMultilevel"/>
    <w:tmpl w:val="FB603E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19642E"/>
    <w:multiLevelType w:val="singleLevel"/>
    <w:tmpl w:val="95B027E0"/>
    <w:lvl w:ilvl="0">
      <w:start w:val="1"/>
      <w:numFmt w:val="bullet"/>
      <w:lvlText w:val="−"/>
      <w:lvlJc w:val="left"/>
      <w:pPr>
        <w:tabs>
          <w:tab w:val="num" w:pos="1069"/>
        </w:tabs>
        <w:ind w:left="0" w:firstLine="709"/>
      </w:pPr>
      <w:rPr>
        <w:rFonts w:ascii="Palatino Linotype" w:hAnsi="Times New Roman" w:hint="default"/>
      </w:rPr>
    </w:lvl>
  </w:abstractNum>
  <w:abstractNum w:abstractNumId="3">
    <w:nsid w:val="47BE1908"/>
    <w:multiLevelType w:val="singleLevel"/>
    <w:tmpl w:val="F23EC2B2"/>
    <w:lvl w:ilvl="0">
      <w:start w:val="1"/>
      <w:numFmt w:val="decimal"/>
      <w:lvlText w:val="%1."/>
      <w:legacy w:legacy="1" w:legacySpace="0" w:legacyIndent="279"/>
      <w:lvlJc w:val="left"/>
      <w:rPr>
        <w:rFonts w:ascii="Times New Roman" w:hAnsi="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03"/>
    <w:rsid w:val="00015516"/>
    <w:rsid w:val="00047DBC"/>
    <w:rsid w:val="00051B61"/>
    <w:rsid w:val="000758FA"/>
    <w:rsid w:val="00097E03"/>
    <w:rsid w:val="000A0CE8"/>
    <w:rsid w:val="000A4BEF"/>
    <w:rsid w:val="000A6085"/>
    <w:rsid w:val="000E0E76"/>
    <w:rsid w:val="00111E82"/>
    <w:rsid w:val="00113DD4"/>
    <w:rsid w:val="00154C97"/>
    <w:rsid w:val="00175C26"/>
    <w:rsid w:val="00183DCF"/>
    <w:rsid w:val="00191FFF"/>
    <w:rsid w:val="001A352E"/>
    <w:rsid w:val="001C4534"/>
    <w:rsid w:val="001F436D"/>
    <w:rsid w:val="001F72F5"/>
    <w:rsid w:val="00206DCB"/>
    <w:rsid w:val="00276220"/>
    <w:rsid w:val="002C0286"/>
    <w:rsid w:val="002D117F"/>
    <w:rsid w:val="002E114A"/>
    <w:rsid w:val="002F0BB1"/>
    <w:rsid w:val="00302796"/>
    <w:rsid w:val="00307F47"/>
    <w:rsid w:val="00312324"/>
    <w:rsid w:val="00345A9F"/>
    <w:rsid w:val="00350904"/>
    <w:rsid w:val="00354031"/>
    <w:rsid w:val="0035768F"/>
    <w:rsid w:val="00360374"/>
    <w:rsid w:val="00387013"/>
    <w:rsid w:val="003B3D21"/>
    <w:rsid w:val="003C595B"/>
    <w:rsid w:val="003F13F3"/>
    <w:rsid w:val="003F743C"/>
    <w:rsid w:val="004028F5"/>
    <w:rsid w:val="00447D6F"/>
    <w:rsid w:val="004663CF"/>
    <w:rsid w:val="00474BA7"/>
    <w:rsid w:val="0048551B"/>
    <w:rsid w:val="004A2E2B"/>
    <w:rsid w:val="004A77C3"/>
    <w:rsid w:val="004B5832"/>
    <w:rsid w:val="004F23BF"/>
    <w:rsid w:val="005541FC"/>
    <w:rsid w:val="005B6D76"/>
    <w:rsid w:val="006147CE"/>
    <w:rsid w:val="00623D75"/>
    <w:rsid w:val="0066224B"/>
    <w:rsid w:val="006873C3"/>
    <w:rsid w:val="006A49D9"/>
    <w:rsid w:val="006A5674"/>
    <w:rsid w:val="007164E1"/>
    <w:rsid w:val="007273AA"/>
    <w:rsid w:val="00754FC5"/>
    <w:rsid w:val="00770246"/>
    <w:rsid w:val="00770774"/>
    <w:rsid w:val="0077597D"/>
    <w:rsid w:val="00794B02"/>
    <w:rsid w:val="007A5008"/>
    <w:rsid w:val="007C2961"/>
    <w:rsid w:val="007D390B"/>
    <w:rsid w:val="007D5D6F"/>
    <w:rsid w:val="00831524"/>
    <w:rsid w:val="00880B0E"/>
    <w:rsid w:val="008B151E"/>
    <w:rsid w:val="008C1CA2"/>
    <w:rsid w:val="008D5A2D"/>
    <w:rsid w:val="008E6552"/>
    <w:rsid w:val="008F39E3"/>
    <w:rsid w:val="00924B57"/>
    <w:rsid w:val="009316F2"/>
    <w:rsid w:val="00970938"/>
    <w:rsid w:val="009746A5"/>
    <w:rsid w:val="00976B29"/>
    <w:rsid w:val="00980209"/>
    <w:rsid w:val="009A47E4"/>
    <w:rsid w:val="009B5C5E"/>
    <w:rsid w:val="00A06C98"/>
    <w:rsid w:val="00A1692F"/>
    <w:rsid w:val="00A23110"/>
    <w:rsid w:val="00A4235F"/>
    <w:rsid w:val="00A9078F"/>
    <w:rsid w:val="00AC3B9A"/>
    <w:rsid w:val="00AC7898"/>
    <w:rsid w:val="00AE4CFD"/>
    <w:rsid w:val="00AE62B1"/>
    <w:rsid w:val="00AF0A06"/>
    <w:rsid w:val="00B07545"/>
    <w:rsid w:val="00B10667"/>
    <w:rsid w:val="00B13ABB"/>
    <w:rsid w:val="00B14C8A"/>
    <w:rsid w:val="00B52FBA"/>
    <w:rsid w:val="00B8218F"/>
    <w:rsid w:val="00BA5850"/>
    <w:rsid w:val="00BB3A95"/>
    <w:rsid w:val="00BB4C1E"/>
    <w:rsid w:val="00C07A91"/>
    <w:rsid w:val="00C4638A"/>
    <w:rsid w:val="00C67A03"/>
    <w:rsid w:val="00C732E8"/>
    <w:rsid w:val="00C74D5B"/>
    <w:rsid w:val="00C77EB5"/>
    <w:rsid w:val="00C86797"/>
    <w:rsid w:val="00CA411C"/>
    <w:rsid w:val="00CB29BE"/>
    <w:rsid w:val="00CC478C"/>
    <w:rsid w:val="00CE72C4"/>
    <w:rsid w:val="00CF38A8"/>
    <w:rsid w:val="00D0241C"/>
    <w:rsid w:val="00D05612"/>
    <w:rsid w:val="00D06DAA"/>
    <w:rsid w:val="00D113AD"/>
    <w:rsid w:val="00D31266"/>
    <w:rsid w:val="00D75B7A"/>
    <w:rsid w:val="00D939A8"/>
    <w:rsid w:val="00D96615"/>
    <w:rsid w:val="00DA6DCA"/>
    <w:rsid w:val="00DB3754"/>
    <w:rsid w:val="00DD7E59"/>
    <w:rsid w:val="00E20F9D"/>
    <w:rsid w:val="00E6388D"/>
    <w:rsid w:val="00EB4B77"/>
    <w:rsid w:val="00ED5752"/>
    <w:rsid w:val="00F230DA"/>
    <w:rsid w:val="00F30701"/>
    <w:rsid w:val="00F43457"/>
    <w:rsid w:val="00F649C7"/>
    <w:rsid w:val="00F64A37"/>
    <w:rsid w:val="00F72F6C"/>
    <w:rsid w:val="00F91656"/>
    <w:rsid w:val="00FC0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0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0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13788</Words>
  <Characters>7860</Characters>
  <Application>Microsoft Office Word</Application>
  <DocSecurity>0</DocSecurity>
  <Lines>65</Lines>
  <Paragraphs>43</Paragraphs>
  <ScaleCrop>false</ScaleCrop>
  <Company/>
  <LinksUpToDate>false</LinksUpToDate>
  <CharactersWithSpaces>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1</cp:revision>
  <dcterms:created xsi:type="dcterms:W3CDTF">2014-02-05T21:23:00Z</dcterms:created>
  <dcterms:modified xsi:type="dcterms:W3CDTF">2014-02-05T21:32:00Z</dcterms:modified>
</cp:coreProperties>
</file>